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0BD05" w14:textId="77777777" w:rsidR="00EB26C9" w:rsidRPr="007A2428" w:rsidRDefault="00597958" w:rsidP="007A2428">
      <w:pPr>
        <w:jc w:val="right"/>
        <w:rPr>
          <w:rFonts w:asciiTheme="majorHAnsi" w:hAnsiTheme="majorHAnsi" w:cstheme="majorHAnsi"/>
          <w:sz w:val="22"/>
        </w:rPr>
      </w:pPr>
      <w:r w:rsidRPr="007A2428">
        <w:rPr>
          <w:rFonts w:asciiTheme="majorHAnsi" w:hAnsiTheme="majorHAnsi" w:cstheme="majorHAnsi"/>
          <w:noProof/>
          <w:sz w:val="22"/>
        </w:rPr>
        <w:drawing>
          <wp:inline distT="0" distB="0" distL="0" distR="0" wp14:anchorId="61D62E6E" wp14:editId="70C025B9">
            <wp:extent cx="1508760" cy="8443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l_logo.png"/>
                    <pic:cNvPicPr/>
                  </pic:nvPicPr>
                  <pic:blipFill>
                    <a:blip r:embed="rId8"/>
                    <a:stretch>
                      <a:fillRect/>
                    </a:stretch>
                  </pic:blipFill>
                  <pic:spPr>
                    <a:xfrm>
                      <a:off x="0" y="0"/>
                      <a:ext cx="1508760" cy="844352"/>
                    </a:xfrm>
                    <a:prstGeom prst="rect">
                      <a:avLst/>
                    </a:prstGeom>
                  </pic:spPr>
                </pic:pic>
              </a:graphicData>
            </a:graphic>
          </wp:inline>
        </w:drawing>
      </w:r>
    </w:p>
    <w:p w14:paraId="359039BD" w14:textId="77777777" w:rsidR="00EB26C9" w:rsidRPr="007A2428" w:rsidRDefault="00597958" w:rsidP="007A2428">
      <w:pPr>
        <w:jc w:val="center"/>
        <w:rPr>
          <w:rFonts w:asciiTheme="majorHAnsi" w:hAnsiTheme="majorHAnsi" w:cstheme="majorHAnsi"/>
          <w:sz w:val="22"/>
        </w:rPr>
      </w:pPr>
      <w:r w:rsidRPr="007A2428">
        <w:rPr>
          <w:rFonts w:asciiTheme="majorHAnsi" w:hAnsiTheme="majorHAnsi" w:cstheme="majorHAnsi"/>
          <w:b/>
          <w:sz w:val="22"/>
        </w:rPr>
        <w:t>SYNCHRONICITY CARE LIMITED</w:t>
      </w:r>
    </w:p>
    <w:p w14:paraId="7903E817" w14:textId="77777777" w:rsidR="00EB26C9" w:rsidRPr="007A2428" w:rsidRDefault="00597958" w:rsidP="007A2428">
      <w:pPr>
        <w:jc w:val="center"/>
        <w:rPr>
          <w:rFonts w:asciiTheme="majorHAnsi" w:hAnsiTheme="majorHAnsi" w:cstheme="majorHAnsi"/>
          <w:sz w:val="22"/>
        </w:rPr>
      </w:pPr>
      <w:r w:rsidRPr="007A2428">
        <w:rPr>
          <w:rFonts w:asciiTheme="majorHAnsi" w:hAnsiTheme="majorHAnsi" w:cstheme="majorHAnsi"/>
          <w:b/>
          <w:sz w:val="22"/>
        </w:rPr>
        <w:t>(Company Number: 9679630)</w:t>
      </w:r>
    </w:p>
    <w:p w14:paraId="25EBB1CB" w14:textId="77777777" w:rsidR="00EB26C9" w:rsidRPr="007A2428" w:rsidRDefault="00597958" w:rsidP="007A2428">
      <w:pPr>
        <w:jc w:val="center"/>
        <w:rPr>
          <w:rFonts w:asciiTheme="majorHAnsi" w:hAnsiTheme="majorHAnsi" w:cstheme="majorHAnsi"/>
          <w:sz w:val="22"/>
        </w:rPr>
      </w:pPr>
      <w:r w:rsidRPr="007A2428">
        <w:rPr>
          <w:rFonts w:asciiTheme="majorHAnsi" w:hAnsiTheme="majorHAnsi" w:cstheme="majorHAnsi"/>
          <w:b/>
          <w:sz w:val="22"/>
        </w:rPr>
        <w:t>(the “Company”)</w:t>
      </w:r>
    </w:p>
    <w:p w14:paraId="5E1080E7" w14:textId="77777777" w:rsidR="00EB26C9" w:rsidRPr="007A2428" w:rsidRDefault="00597958" w:rsidP="007A2428">
      <w:pPr>
        <w:jc w:val="center"/>
        <w:rPr>
          <w:rFonts w:asciiTheme="majorHAnsi" w:hAnsiTheme="majorHAnsi" w:cstheme="majorHAnsi"/>
          <w:sz w:val="22"/>
        </w:rPr>
      </w:pPr>
      <w:r w:rsidRPr="007A2428">
        <w:rPr>
          <w:rFonts w:asciiTheme="majorHAnsi" w:hAnsiTheme="majorHAnsi" w:cstheme="majorHAnsi"/>
          <w:b/>
          <w:sz w:val="22"/>
        </w:rPr>
        <w:t>Minutes of a meeting of the Board of Directors (the “Board”) held on Wednesday 4 February 2026</w:t>
      </w:r>
      <w:r w:rsidRPr="007A2428">
        <w:rPr>
          <w:rFonts w:asciiTheme="majorHAnsi" w:hAnsiTheme="majorHAnsi" w:cstheme="majorHAnsi"/>
          <w:b/>
          <w:sz w:val="22"/>
        </w:rPr>
        <w:br/>
        <w:t>SCL Meeting Room – DMH</w:t>
      </w:r>
    </w:p>
    <w:tbl>
      <w:tblPr>
        <w:tblStyle w:val="TableGrid"/>
        <w:tblW w:w="0" w:type="auto"/>
        <w:tblLook w:val="04A0" w:firstRow="1" w:lastRow="0" w:firstColumn="1" w:lastColumn="0" w:noHBand="0" w:noVBand="1"/>
      </w:tblPr>
      <w:tblGrid>
        <w:gridCol w:w="1629"/>
        <w:gridCol w:w="8107"/>
      </w:tblGrid>
      <w:tr w:rsidR="00EB26C9" w:rsidRPr="007A2428" w14:paraId="1010C474" w14:textId="77777777" w:rsidTr="00BF1CFB">
        <w:trPr>
          <w:cantSplit/>
        </w:trPr>
        <w:tc>
          <w:tcPr>
            <w:tcW w:w="9736" w:type="dxa"/>
            <w:gridSpan w:val="2"/>
            <w:shd w:val="clear" w:color="auto" w:fill="B4C6E7"/>
            <w:tcMar>
              <w:top w:w="60" w:type="dxa"/>
              <w:left w:w="70" w:type="dxa"/>
              <w:bottom w:w="60" w:type="dxa"/>
              <w:right w:w="70" w:type="dxa"/>
            </w:tcMar>
            <w:vAlign w:val="center"/>
          </w:tcPr>
          <w:p w14:paraId="3A2DF4B0" w14:textId="77777777" w:rsidR="00EB26C9" w:rsidRPr="00BF1CFB" w:rsidRDefault="00597958" w:rsidP="007A2428">
            <w:pPr>
              <w:rPr>
                <w:rFonts w:asciiTheme="majorHAnsi" w:hAnsiTheme="majorHAnsi" w:cstheme="majorHAnsi"/>
                <w:sz w:val="22"/>
              </w:rPr>
            </w:pPr>
            <w:r w:rsidRPr="00BF1CFB">
              <w:rPr>
                <w:rFonts w:asciiTheme="majorHAnsi" w:hAnsiTheme="majorHAnsi" w:cstheme="majorHAnsi"/>
                <w:b/>
                <w:sz w:val="22"/>
              </w:rPr>
              <w:t>Present:</w:t>
            </w:r>
          </w:p>
        </w:tc>
      </w:tr>
      <w:tr w:rsidR="00EB26C9" w:rsidRPr="007A2428" w14:paraId="18082408" w14:textId="77777777" w:rsidTr="00BF1CFB">
        <w:tc>
          <w:tcPr>
            <w:tcW w:w="1629" w:type="dxa"/>
            <w:tcMar>
              <w:top w:w="70" w:type="dxa"/>
              <w:left w:w="70" w:type="dxa"/>
              <w:bottom w:w="70" w:type="dxa"/>
              <w:right w:w="70" w:type="dxa"/>
            </w:tcMar>
            <w:vAlign w:val="center"/>
          </w:tcPr>
          <w:p w14:paraId="6E4D58AD" w14:textId="77777777" w:rsidR="00EB26C9" w:rsidRPr="00BF1CFB" w:rsidRDefault="00597958" w:rsidP="007A2428">
            <w:pPr>
              <w:rPr>
                <w:rFonts w:asciiTheme="majorHAnsi" w:hAnsiTheme="majorHAnsi" w:cstheme="majorHAnsi"/>
                <w:sz w:val="22"/>
              </w:rPr>
            </w:pPr>
            <w:r w:rsidRPr="00BF1CFB">
              <w:rPr>
                <w:rFonts w:asciiTheme="majorHAnsi" w:hAnsiTheme="majorHAnsi" w:cstheme="majorHAnsi"/>
                <w:sz w:val="22"/>
              </w:rPr>
              <w:t>[REDACTED]</w:t>
            </w:r>
          </w:p>
        </w:tc>
        <w:tc>
          <w:tcPr>
            <w:tcW w:w="8107" w:type="dxa"/>
            <w:tcMar>
              <w:top w:w="70" w:type="dxa"/>
              <w:left w:w="70" w:type="dxa"/>
              <w:bottom w:w="70" w:type="dxa"/>
              <w:right w:w="70" w:type="dxa"/>
            </w:tcMar>
            <w:vAlign w:val="center"/>
          </w:tcPr>
          <w:p w14:paraId="284FCA14" w14:textId="77777777" w:rsidR="00EB26C9" w:rsidRPr="00BF1CFB" w:rsidRDefault="00597958" w:rsidP="007A2428">
            <w:pPr>
              <w:rPr>
                <w:rFonts w:asciiTheme="majorHAnsi" w:hAnsiTheme="majorHAnsi" w:cstheme="majorHAnsi"/>
                <w:sz w:val="22"/>
              </w:rPr>
            </w:pPr>
            <w:r w:rsidRPr="00BF1CFB">
              <w:rPr>
                <w:rFonts w:asciiTheme="majorHAnsi" w:hAnsiTheme="majorHAnsi" w:cstheme="majorHAnsi"/>
                <w:sz w:val="22"/>
              </w:rPr>
              <w:t>Chair</w:t>
            </w:r>
          </w:p>
        </w:tc>
      </w:tr>
      <w:tr w:rsidR="00EB26C9" w:rsidRPr="007A2428" w14:paraId="3FF3FCAD" w14:textId="77777777" w:rsidTr="00BF1CFB">
        <w:tc>
          <w:tcPr>
            <w:tcW w:w="1629" w:type="dxa"/>
            <w:tcMar>
              <w:top w:w="70" w:type="dxa"/>
              <w:left w:w="70" w:type="dxa"/>
              <w:bottom w:w="70" w:type="dxa"/>
              <w:right w:w="70" w:type="dxa"/>
            </w:tcMar>
            <w:vAlign w:val="center"/>
          </w:tcPr>
          <w:p w14:paraId="0B5AF451" w14:textId="77777777" w:rsidR="00EB26C9" w:rsidRPr="00BF1CFB" w:rsidRDefault="00597958" w:rsidP="007A2428">
            <w:pPr>
              <w:rPr>
                <w:rFonts w:asciiTheme="majorHAnsi" w:hAnsiTheme="majorHAnsi" w:cstheme="majorHAnsi"/>
                <w:sz w:val="22"/>
              </w:rPr>
            </w:pPr>
            <w:r w:rsidRPr="00BF1CFB">
              <w:rPr>
                <w:rFonts w:asciiTheme="majorHAnsi" w:hAnsiTheme="majorHAnsi" w:cstheme="majorHAnsi"/>
                <w:sz w:val="22"/>
              </w:rPr>
              <w:t>[REDACTED]</w:t>
            </w:r>
          </w:p>
        </w:tc>
        <w:tc>
          <w:tcPr>
            <w:tcW w:w="8107" w:type="dxa"/>
            <w:tcMar>
              <w:top w:w="70" w:type="dxa"/>
              <w:left w:w="70" w:type="dxa"/>
              <w:bottom w:w="70" w:type="dxa"/>
              <w:right w:w="70" w:type="dxa"/>
            </w:tcMar>
            <w:vAlign w:val="center"/>
          </w:tcPr>
          <w:p w14:paraId="3B5B7DC0" w14:textId="77777777" w:rsidR="00EB26C9" w:rsidRPr="00BF1CFB" w:rsidRDefault="00597958" w:rsidP="007A2428">
            <w:pPr>
              <w:rPr>
                <w:rFonts w:asciiTheme="majorHAnsi" w:hAnsiTheme="majorHAnsi" w:cstheme="majorHAnsi"/>
                <w:sz w:val="22"/>
              </w:rPr>
            </w:pPr>
            <w:r w:rsidRPr="00BF1CFB">
              <w:rPr>
                <w:rFonts w:asciiTheme="majorHAnsi" w:hAnsiTheme="majorHAnsi" w:cstheme="majorHAnsi"/>
                <w:sz w:val="22"/>
              </w:rPr>
              <w:t>Managing Director</w:t>
            </w:r>
          </w:p>
        </w:tc>
      </w:tr>
      <w:tr w:rsidR="00EB26C9" w:rsidRPr="007A2428" w14:paraId="58B68E4F" w14:textId="77777777" w:rsidTr="00BF1CFB">
        <w:tc>
          <w:tcPr>
            <w:tcW w:w="1629" w:type="dxa"/>
            <w:tcMar>
              <w:top w:w="70" w:type="dxa"/>
              <w:left w:w="70" w:type="dxa"/>
              <w:bottom w:w="70" w:type="dxa"/>
              <w:right w:w="70" w:type="dxa"/>
            </w:tcMar>
            <w:vAlign w:val="center"/>
          </w:tcPr>
          <w:p w14:paraId="0E314F18" w14:textId="77777777" w:rsidR="00EB26C9" w:rsidRPr="00BF1CFB" w:rsidRDefault="00597958" w:rsidP="007A2428">
            <w:pPr>
              <w:rPr>
                <w:rFonts w:asciiTheme="majorHAnsi" w:hAnsiTheme="majorHAnsi" w:cstheme="majorHAnsi"/>
                <w:sz w:val="22"/>
              </w:rPr>
            </w:pPr>
            <w:r w:rsidRPr="00BF1CFB">
              <w:rPr>
                <w:rFonts w:asciiTheme="majorHAnsi" w:hAnsiTheme="majorHAnsi" w:cstheme="majorHAnsi"/>
                <w:sz w:val="22"/>
              </w:rPr>
              <w:t>[REDACTED]</w:t>
            </w:r>
          </w:p>
        </w:tc>
        <w:tc>
          <w:tcPr>
            <w:tcW w:w="8107" w:type="dxa"/>
            <w:tcMar>
              <w:top w:w="70" w:type="dxa"/>
              <w:left w:w="70" w:type="dxa"/>
              <w:bottom w:w="70" w:type="dxa"/>
              <w:right w:w="70" w:type="dxa"/>
            </w:tcMar>
            <w:vAlign w:val="center"/>
          </w:tcPr>
          <w:p w14:paraId="14B401D2" w14:textId="77777777" w:rsidR="00EB26C9" w:rsidRPr="00BF1CFB" w:rsidRDefault="00597958" w:rsidP="007A2428">
            <w:pPr>
              <w:rPr>
                <w:rFonts w:asciiTheme="majorHAnsi" w:hAnsiTheme="majorHAnsi" w:cstheme="majorHAnsi"/>
                <w:sz w:val="22"/>
              </w:rPr>
            </w:pPr>
            <w:r w:rsidRPr="00BF1CFB">
              <w:rPr>
                <w:rFonts w:asciiTheme="majorHAnsi" w:hAnsiTheme="majorHAnsi" w:cstheme="majorHAnsi"/>
                <w:sz w:val="22"/>
              </w:rPr>
              <w:t>Non-Executive Director</w:t>
            </w:r>
          </w:p>
        </w:tc>
      </w:tr>
      <w:tr w:rsidR="00EB26C9" w:rsidRPr="007A2428" w14:paraId="0A323683" w14:textId="77777777" w:rsidTr="00BF1CFB">
        <w:tc>
          <w:tcPr>
            <w:tcW w:w="1629" w:type="dxa"/>
            <w:tcMar>
              <w:top w:w="70" w:type="dxa"/>
              <w:left w:w="70" w:type="dxa"/>
              <w:bottom w:w="70" w:type="dxa"/>
              <w:right w:w="70" w:type="dxa"/>
            </w:tcMar>
            <w:vAlign w:val="center"/>
          </w:tcPr>
          <w:p w14:paraId="6E7E4F4D" w14:textId="77777777" w:rsidR="00EB26C9" w:rsidRPr="00BF1CFB" w:rsidRDefault="00597958" w:rsidP="007A2428">
            <w:pPr>
              <w:rPr>
                <w:rFonts w:asciiTheme="majorHAnsi" w:hAnsiTheme="majorHAnsi" w:cstheme="majorHAnsi"/>
                <w:sz w:val="22"/>
              </w:rPr>
            </w:pPr>
            <w:r w:rsidRPr="00BF1CFB">
              <w:rPr>
                <w:rFonts w:asciiTheme="majorHAnsi" w:hAnsiTheme="majorHAnsi" w:cstheme="majorHAnsi"/>
                <w:sz w:val="22"/>
              </w:rPr>
              <w:t>[REDACTED]</w:t>
            </w:r>
          </w:p>
        </w:tc>
        <w:tc>
          <w:tcPr>
            <w:tcW w:w="8107" w:type="dxa"/>
            <w:tcMar>
              <w:top w:w="70" w:type="dxa"/>
              <w:left w:w="70" w:type="dxa"/>
              <w:bottom w:w="70" w:type="dxa"/>
              <w:right w:w="70" w:type="dxa"/>
            </w:tcMar>
            <w:vAlign w:val="center"/>
          </w:tcPr>
          <w:p w14:paraId="7EB53EAC" w14:textId="77777777" w:rsidR="00EB26C9" w:rsidRPr="00BF1CFB" w:rsidRDefault="00597958" w:rsidP="007A2428">
            <w:pPr>
              <w:rPr>
                <w:rFonts w:asciiTheme="majorHAnsi" w:hAnsiTheme="majorHAnsi" w:cstheme="majorHAnsi"/>
                <w:sz w:val="22"/>
              </w:rPr>
            </w:pPr>
            <w:r w:rsidRPr="00BF1CFB">
              <w:rPr>
                <w:rFonts w:asciiTheme="majorHAnsi" w:hAnsiTheme="majorHAnsi" w:cstheme="majorHAnsi"/>
                <w:sz w:val="22"/>
              </w:rPr>
              <w:t>Director of Finance</w:t>
            </w:r>
          </w:p>
        </w:tc>
      </w:tr>
      <w:tr w:rsidR="00BF1CFB" w:rsidRPr="007A2428" w14:paraId="682BE8E8" w14:textId="77777777" w:rsidTr="00B95893">
        <w:tc>
          <w:tcPr>
            <w:tcW w:w="9736" w:type="dxa"/>
            <w:gridSpan w:val="2"/>
            <w:shd w:val="clear" w:color="auto" w:fill="B4C6E7"/>
            <w:tcMar>
              <w:top w:w="70" w:type="dxa"/>
              <w:left w:w="70" w:type="dxa"/>
              <w:bottom w:w="70" w:type="dxa"/>
              <w:right w:w="70" w:type="dxa"/>
            </w:tcMar>
            <w:vAlign w:val="center"/>
          </w:tcPr>
          <w:p w14:paraId="1FD9234C" w14:textId="37F54732" w:rsidR="00BF1CFB" w:rsidRPr="00BF1CFB" w:rsidRDefault="00BF1CFB" w:rsidP="007A2428">
            <w:pPr>
              <w:rPr>
                <w:rFonts w:asciiTheme="majorHAnsi" w:hAnsiTheme="majorHAnsi" w:cstheme="majorHAnsi"/>
                <w:sz w:val="22"/>
              </w:rPr>
            </w:pPr>
            <w:r w:rsidRPr="00BF1CFB">
              <w:rPr>
                <w:rFonts w:asciiTheme="majorHAnsi" w:hAnsiTheme="majorHAnsi" w:cstheme="majorHAnsi"/>
                <w:b/>
                <w:sz w:val="22"/>
              </w:rPr>
              <w:t>In Attendance:</w:t>
            </w:r>
          </w:p>
        </w:tc>
      </w:tr>
      <w:tr w:rsidR="00EB26C9" w:rsidRPr="007A2428" w14:paraId="18E39AB3" w14:textId="77777777" w:rsidTr="00BF1CFB">
        <w:tc>
          <w:tcPr>
            <w:tcW w:w="1629" w:type="dxa"/>
            <w:tcMar>
              <w:top w:w="70" w:type="dxa"/>
              <w:left w:w="70" w:type="dxa"/>
              <w:bottom w:w="70" w:type="dxa"/>
              <w:right w:w="70" w:type="dxa"/>
            </w:tcMar>
            <w:vAlign w:val="center"/>
          </w:tcPr>
          <w:p w14:paraId="7793055D" w14:textId="77777777" w:rsidR="00EB26C9" w:rsidRPr="00BF1CFB" w:rsidRDefault="00597958" w:rsidP="007A2428">
            <w:pPr>
              <w:rPr>
                <w:rFonts w:asciiTheme="majorHAnsi" w:hAnsiTheme="majorHAnsi" w:cstheme="majorHAnsi"/>
                <w:sz w:val="22"/>
              </w:rPr>
            </w:pPr>
            <w:r w:rsidRPr="00BF1CFB">
              <w:rPr>
                <w:rFonts w:asciiTheme="majorHAnsi" w:hAnsiTheme="majorHAnsi" w:cstheme="majorHAnsi"/>
                <w:sz w:val="22"/>
              </w:rPr>
              <w:t>[REDACTED]</w:t>
            </w:r>
          </w:p>
        </w:tc>
        <w:tc>
          <w:tcPr>
            <w:tcW w:w="8107" w:type="dxa"/>
            <w:tcMar>
              <w:top w:w="70" w:type="dxa"/>
              <w:left w:w="70" w:type="dxa"/>
              <w:bottom w:w="70" w:type="dxa"/>
              <w:right w:w="70" w:type="dxa"/>
            </w:tcMar>
            <w:vAlign w:val="center"/>
          </w:tcPr>
          <w:p w14:paraId="5E41AF01" w14:textId="77777777" w:rsidR="00EB26C9" w:rsidRPr="00BF1CFB" w:rsidRDefault="00597958" w:rsidP="007A2428">
            <w:pPr>
              <w:rPr>
                <w:rFonts w:asciiTheme="majorHAnsi" w:hAnsiTheme="majorHAnsi" w:cstheme="majorHAnsi"/>
                <w:sz w:val="22"/>
              </w:rPr>
            </w:pPr>
            <w:r w:rsidRPr="00BF1CFB">
              <w:rPr>
                <w:rFonts w:asciiTheme="majorHAnsi" w:hAnsiTheme="majorHAnsi" w:cstheme="majorHAnsi"/>
                <w:sz w:val="22"/>
              </w:rPr>
              <w:t>Director of Facilities</w:t>
            </w:r>
          </w:p>
        </w:tc>
      </w:tr>
      <w:tr w:rsidR="00EB26C9" w:rsidRPr="007A2428" w14:paraId="2B4B0FF8" w14:textId="77777777" w:rsidTr="00BF1CFB">
        <w:tc>
          <w:tcPr>
            <w:tcW w:w="1629" w:type="dxa"/>
            <w:tcMar>
              <w:top w:w="70" w:type="dxa"/>
              <w:left w:w="70" w:type="dxa"/>
              <w:bottom w:w="70" w:type="dxa"/>
              <w:right w:w="70" w:type="dxa"/>
            </w:tcMar>
            <w:vAlign w:val="center"/>
          </w:tcPr>
          <w:p w14:paraId="6EB276A1" w14:textId="77777777" w:rsidR="00EB26C9" w:rsidRPr="00BF1CFB" w:rsidRDefault="00597958" w:rsidP="007A2428">
            <w:pPr>
              <w:rPr>
                <w:rFonts w:asciiTheme="majorHAnsi" w:hAnsiTheme="majorHAnsi" w:cstheme="majorHAnsi"/>
                <w:sz w:val="22"/>
              </w:rPr>
            </w:pPr>
            <w:r w:rsidRPr="00BF1CFB">
              <w:rPr>
                <w:rFonts w:asciiTheme="majorHAnsi" w:hAnsiTheme="majorHAnsi" w:cstheme="majorHAnsi"/>
                <w:sz w:val="22"/>
              </w:rPr>
              <w:t>[REDACTED]</w:t>
            </w:r>
          </w:p>
        </w:tc>
        <w:tc>
          <w:tcPr>
            <w:tcW w:w="8107" w:type="dxa"/>
            <w:tcMar>
              <w:top w:w="70" w:type="dxa"/>
              <w:left w:w="70" w:type="dxa"/>
              <w:bottom w:w="70" w:type="dxa"/>
              <w:right w:w="70" w:type="dxa"/>
            </w:tcMar>
            <w:vAlign w:val="center"/>
          </w:tcPr>
          <w:p w14:paraId="4F7DE1C5" w14:textId="77777777" w:rsidR="00EB26C9" w:rsidRPr="00BF1CFB" w:rsidRDefault="00597958" w:rsidP="007A2428">
            <w:pPr>
              <w:rPr>
                <w:rFonts w:asciiTheme="majorHAnsi" w:hAnsiTheme="majorHAnsi" w:cstheme="majorHAnsi"/>
                <w:sz w:val="22"/>
              </w:rPr>
            </w:pPr>
            <w:r w:rsidRPr="00BF1CFB">
              <w:rPr>
                <w:rFonts w:asciiTheme="majorHAnsi" w:hAnsiTheme="majorHAnsi" w:cstheme="majorHAnsi"/>
                <w:sz w:val="22"/>
              </w:rPr>
              <w:t>Director of Estates</w:t>
            </w:r>
          </w:p>
        </w:tc>
      </w:tr>
      <w:tr w:rsidR="00EB26C9" w:rsidRPr="007A2428" w14:paraId="0312080D" w14:textId="77777777" w:rsidTr="00BF1CFB">
        <w:tc>
          <w:tcPr>
            <w:tcW w:w="1629" w:type="dxa"/>
            <w:tcMar>
              <w:top w:w="70" w:type="dxa"/>
              <w:left w:w="70" w:type="dxa"/>
              <w:bottom w:w="70" w:type="dxa"/>
              <w:right w:w="70" w:type="dxa"/>
            </w:tcMar>
            <w:vAlign w:val="center"/>
          </w:tcPr>
          <w:p w14:paraId="79B068EB" w14:textId="77777777" w:rsidR="00EB26C9" w:rsidRPr="00BF1CFB" w:rsidRDefault="00597958" w:rsidP="007A2428">
            <w:pPr>
              <w:rPr>
                <w:rFonts w:asciiTheme="majorHAnsi" w:hAnsiTheme="majorHAnsi" w:cstheme="majorHAnsi"/>
                <w:sz w:val="22"/>
              </w:rPr>
            </w:pPr>
            <w:r w:rsidRPr="00BF1CFB">
              <w:rPr>
                <w:rFonts w:asciiTheme="majorHAnsi" w:hAnsiTheme="majorHAnsi" w:cstheme="majorHAnsi"/>
                <w:sz w:val="22"/>
              </w:rPr>
              <w:t>[REDACTED]</w:t>
            </w:r>
          </w:p>
        </w:tc>
        <w:tc>
          <w:tcPr>
            <w:tcW w:w="8107" w:type="dxa"/>
            <w:tcMar>
              <w:top w:w="70" w:type="dxa"/>
              <w:left w:w="70" w:type="dxa"/>
              <w:bottom w:w="70" w:type="dxa"/>
              <w:right w:w="70" w:type="dxa"/>
            </w:tcMar>
            <w:vAlign w:val="center"/>
          </w:tcPr>
          <w:p w14:paraId="7FB5F8AD" w14:textId="77777777" w:rsidR="00EB26C9" w:rsidRPr="00BF1CFB" w:rsidRDefault="00597958" w:rsidP="007A2428">
            <w:pPr>
              <w:rPr>
                <w:rFonts w:asciiTheme="majorHAnsi" w:hAnsiTheme="majorHAnsi" w:cstheme="majorHAnsi"/>
                <w:sz w:val="22"/>
              </w:rPr>
            </w:pPr>
            <w:r w:rsidRPr="00BF1CFB">
              <w:rPr>
                <w:rFonts w:asciiTheme="majorHAnsi" w:hAnsiTheme="majorHAnsi" w:cstheme="majorHAnsi"/>
                <w:sz w:val="22"/>
              </w:rPr>
              <w:t>Associate Director of Business and Contract Management</w:t>
            </w:r>
          </w:p>
        </w:tc>
      </w:tr>
      <w:tr w:rsidR="00EB26C9" w:rsidRPr="007A2428" w14:paraId="316385DC" w14:textId="77777777" w:rsidTr="00BF1CFB">
        <w:tc>
          <w:tcPr>
            <w:tcW w:w="1629" w:type="dxa"/>
            <w:tcMar>
              <w:top w:w="70" w:type="dxa"/>
              <w:left w:w="70" w:type="dxa"/>
              <w:bottom w:w="70" w:type="dxa"/>
              <w:right w:w="70" w:type="dxa"/>
            </w:tcMar>
            <w:vAlign w:val="center"/>
          </w:tcPr>
          <w:p w14:paraId="65CB904B" w14:textId="77777777" w:rsidR="00EB26C9" w:rsidRPr="00BF1CFB" w:rsidRDefault="00597958" w:rsidP="007A2428">
            <w:pPr>
              <w:rPr>
                <w:rFonts w:asciiTheme="majorHAnsi" w:hAnsiTheme="majorHAnsi" w:cstheme="majorHAnsi"/>
                <w:sz w:val="22"/>
              </w:rPr>
            </w:pPr>
            <w:r w:rsidRPr="00BF1CFB">
              <w:rPr>
                <w:rFonts w:asciiTheme="majorHAnsi" w:hAnsiTheme="majorHAnsi" w:cstheme="majorHAnsi"/>
                <w:sz w:val="22"/>
              </w:rPr>
              <w:t>[REDACTED]</w:t>
            </w:r>
          </w:p>
        </w:tc>
        <w:tc>
          <w:tcPr>
            <w:tcW w:w="8107" w:type="dxa"/>
            <w:tcMar>
              <w:top w:w="70" w:type="dxa"/>
              <w:left w:w="70" w:type="dxa"/>
              <w:bottom w:w="70" w:type="dxa"/>
              <w:right w:w="70" w:type="dxa"/>
            </w:tcMar>
            <w:vAlign w:val="center"/>
          </w:tcPr>
          <w:p w14:paraId="4D6B8894" w14:textId="77777777" w:rsidR="00EB26C9" w:rsidRPr="00BF1CFB" w:rsidRDefault="00597958" w:rsidP="007A2428">
            <w:pPr>
              <w:rPr>
                <w:rFonts w:asciiTheme="majorHAnsi" w:hAnsiTheme="majorHAnsi" w:cstheme="majorHAnsi"/>
                <w:sz w:val="22"/>
              </w:rPr>
            </w:pPr>
            <w:r w:rsidRPr="00BF1CFB">
              <w:rPr>
                <w:rFonts w:asciiTheme="majorHAnsi" w:hAnsiTheme="majorHAnsi" w:cstheme="majorHAnsi"/>
                <w:sz w:val="22"/>
              </w:rPr>
              <w:t>Minute taker</w:t>
            </w:r>
          </w:p>
        </w:tc>
      </w:tr>
    </w:tbl>
    <w:p w14:paraId="52131892" w14:textId="77777777" w:rsidR="00EB26C9" w:rsidRPr="007A2428" w:rsidRDefault="00EB26C9" w:rsidP="007A2428">
      <w:pPr>
        <w:rPr>
          <w:rFonts w:asciiTheme="majorHAnsi" w:hAnsiTheme="majorHAnsi" w:cstheme="majorHAnsi"/>
          <w:sz w:val="22"/>
        </w:rPr>
      </w:pPr>
    </w:p>
    <w:p w14:paraId="41A2761A"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sz w:val="22"/>
        </w:rPr>
        <w:t xml:space="preserve"> </w:t>
      </w:r>
    </w:p>
    <w:tbl>
      <w:tblPr>
        <w:tblStyle w:val="TableGrid"/>
        <w:tblW w:w="0" w:type="auto"/>
        <w:tblLook w:val="04A0" w:firstRow="1" w:lastRow="0" w:firstColumn="1" w:lastColumn="0" w:noHBand="0" w:noVBand="1"/>
      </w:tblPr>
      <w:tblGrid>
        <w:gridCol w:w="919"/>
        <w:gridCol w:w="7368"/>
        <w:gridCol w:w="1449"/>
      </w:tblGrid>
      <w:tr w:rsidR="00EB26C9" w:rsidRPr="007A2428" w14:paraId="13D0CC56" w14:textId="77777777" w:rsidTr="007A2428">
        <w:trPr>
          <w:tblHeader/>
        </w:trPr>
        <w:tc>
          <w:tcPr>
            <w:tcW w:w="921" w:type="dxa"/>
            <w:shd w:val="clear" w:color="auto" w:fill="B4C6E7"/>
            <w:tcMar>
              <w:top w:w="60" w:type="dxa"/>
              <w:left w:w="70" w:type="dxa"/>
              <w:bottom w:w="60" w:type="dxa"/>
              <w:right w:w="70" w:type="dxa"/>
            </w:tcMar>
          </w:tcPr>
          <w:p w14:paraId="10998DDA"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b/>
                <w:sz w:val="22"/>
              </w:rPr>
              <w:t>Agenda</w:t>
            </w:r>
            <w:r w:rsidRPr="007A2428">
              <w:rPr>
                <w:rFonts w:asciiTheme="majorHAnsi" w:hAnsiTheme="majorHAnsi" w:cstheme="majorHAnsi"/>
                <w:b/>
                <w:sz w:val="22"/>
              </w:rPr>
              <w:br/>
              <w:t>Item</w:t>
            </w:r>
          </w:p>
        </w:tc>
        <w:tc>
          <w:tcPr>
            <w:tcW w:w="7513" w:type="dxa"/>
            <w:shd w:val="clear" w:color="auto" w:fill="B4C6E7"/>
            <w:tcMar>
              <w:top w:w="60" w:type="dxa"/>
              <w:left w:w="70" w:type="dxa"/>
              <w:bottom w:w="60" w:type="dxa"/>
              <w:right w:w="70" w:type="dxa"/>
            </w:tcMar>
          </w:tcPr>
          <w:p w14:paraId="6DE3A5D4"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b/>
                <w:sz w:val="22"/>
              </w:rPr>
              <w:t>Discussion and Action Points</w:t>
            </w:r>
          </w:p>
        </w:tc>
        <w:tc>
          <w:tcPr>
            <w:tcW w:w="1452" w:type="dxa"/>
            <w:shd w:val="clear" w:color="auto" w:fill="B4C6E7"/>
            <w:tcMar>
              <w:top w:w="60" w:type="dxa"/>
              <w:left w:w="70" w:type="dxa"/>
              <w:bottom w:w="60" w:type="dxa"/>
              <w:right w:w="70" w:type="dxa"/>
            </w:tcMar>
          </w:tcPr>
          <w:p w14:paraId="515DBAB7"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b/>
                <w:sz w:val="22"/>
              </w:rPr>
              <w:t>Action</w:t>
            </w:r>
            <w:r w:rsidRPr="007A2428">
              <w:rPr>
                <w:rFonts w:asciiTheme="majorHAnsi" w:hAnsiTheme="majorHAnsi" w:cstheme="majorHAnsi"/>
                <w:b/>
                <w:sz w:val="22"/>
              </w:rPr>
              <w:br/>
              <w:t>By</w:t>
            </w:r>
          </w:p>
        </w:tc>
      </w:tr>
      <w:tr w:rsidR="00EB26C9" w:rsidRPr="007A2428" w14:paraId="13974C9B" w14:textId="77777777" w:rsidTr="007A2428">
        <w:tc>
          <w:tcPr>
            <w:tcW w:w="921" w:type="dxa"/>
            <w:shd w:val="clear" w:color="auto" w:fill="B4C6E7"/>
          </w:tcPr>
          <w:p w14:paraId="4C3BA827"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b/>
                <w:sz w:val="22"/>
              </w:rPr>
              <w:t>1</w:t>
            </w:r>
          </w:p>
        </w:tc>
        <w:tc>
          <w:tcPr>
            <w:tcW w:w="7513" w:type="dxa"/>
            <w:shd w:val="clear" w:color="auto" w:fill="B4C6E7"/>
          </w:tcPr>
          <w:p w14:paraId="27AEC0C1"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b/>
                <w:sz w:val="22"/>
              </w:rPr>
              <w:t>Introductory Matters</w:t>
            </w:r>
          </w:p>
        </w:tc>
        <w:tc>
          <w:tcPr>
            <w:tcW w:w="1452" w:type="dxa"/>
            <w:shd w:val="clear" w:color="auto" w:fill="B4C6E7"/>
          </w:tcPr>
          <w:p w14:paraId="762564C2" w14:textId="77777777" w:rsidR="00EB26C9" w:rsidRPr="007A2428" w:rsidRDefault="00EB26C9" w:rsidP="007A2428">
            <w:pPr>
              <w:jc w:val="center"/>
              <w:rPr>
                <w:rFonts w:asciiTheme="majorHAnsi" w:hAnsiTheme="majorHAnsi" w:cstheme="majorHAnsi"/>
                <w:sz w:val="22"/>
              </w:rPr>
            </w:pPr>
          </w:p>
        </w:tc>
      </w:tr>
      <w:tr w:rsidR="00EB26C9" w:rsidRPr="007A2428" w14:paraId="43CFB005" w14:textId="77777777" w:rsidTr="007A2428">
        <w:tc>
          <w:tcPr>
            <w:tcW w:w="921" w:type="dxa"/>
          </w:tcPr>
          <w:p w14:paraId="2E629FF7"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sz w:val="22"/>
              </w:rPr>
              <w:t>1.1</w:t>
            </w:r>
          </w:p>
        </w:tc>
        <w:tc>
          <w:tcPr>
            <w:tcW w:w="7513" w:type="dxa"/>
          </w:tcPr>
          <w:p w14:paraId="189F8F6A" w14:textId="77777777" w:rsidR="00EB26C9" w:rsidRDefault="00597958" w:rsidP="007A2428">
            <w:pPr>
              <w:rPr>
                <w:rFonts w:asciiTheme="majorHAnsi" w:hAnsiTheme="majorHAnsi" w:cstheme="majorHAnsi"/>
                <w:b/>
                <w:sz w:val="22"/>
              </w:rPr>
            </w:pPr>
            <w:r w:rsidRPr="007A2428">
              <w:rPr>
                <w:rFonts w:asciiTheme="majorHAnsi" w:hAnsiTheme="majorHAnsi" w:cstheme="majorHAnsi"/>
                <w:b/>
                <w:sz w:val="22"/>
              </w:rPr>
              <w:t>Apologies for absence</w:t>
            </w:r>
          </w:p>
          <w:p w14:paraId="29547C6E" w14:textId="77777777" w:rsidR="007A2428" w:rsidRPr="007A2428" w:rsidRDefault="007A2428" w:rsidP="007A2428">
            <w:pPr>
              <w:rPr>
                <w:rFonts w:asciiTheme="majorHAnsi" w:hAnsiTheme="majorHAnsi" w:cstheme="majorHAnsi"/>
                <w:sz w:val="22"/>
              </w:rPr>
            </w:pPr>
          </w:p>
          <w:p w14:paraId="3C4D9054"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sz w:val="22"/>
              </w:rPr>
              <w:t>No apologies for absence were received.</w:t>
            </w:r>
          </w:p>
        </w:tc>
        <w:tc>
          <w:tcPr>
            <w:tcW w:w="1452" w:type="dxa"/>
          </w:tcPr>
          <w:p w14:paraId="06A6B08C" w14:textId="77777777" w:rsidR="00EB26C9" w:rsidRPr="007A2428" w:rsidRDefault="00EB26C9" w:rsidP="007A2428">
            <w:pPr>
              <w:jc w:val="center"/>
              <w:rPr>
                <w:rFonts w:asciiTheme="majorHAnsi" w:hAnsiTheme="majorHAnsi" w:cstheme="majorHAnsi"/>
                <w:sz w:val="22"/>
              </w:rPr>
            </w:pPr>
          </w:p>
        </w:tc>
      </w:tr>
      <w:tr w:rsidR="00EB26C9" w:rsidRPr="007A2428" w14:paraId="0D8E8835" w14:textId="77777777" w:rsidTr="007A2428">
        <w:tc>
          <w:tcPr>
            <w:tcW w:w="921" w:type="dxa"/>
          </w:tcPr>
          <w:p w14:paraId="11A07C65"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sz w:val="22"/>
              </w:rPr>
              <w:t>1.2</w:t>
            </w:r>
          </w:p>
        </w:tc>
        <w:tc>
          <w:tcPr>
            <w:tcW w:w="7513" w:type="dxa"/>
          </w:tcPr>
          <w:p w14:paraId="54D0FA98" w14:textId="77777777" w:rsidR="00EB26C9" w:rsidRDefault="00597958" w:rsidP="007A2428">
            <w:pPr>
              <w:jc w:val="both"/>
              <w:rPr>
                <w:rFonts w:asciiTheme="majorHAnsi" w:hAnsiTheme="majorHAnsi" w:cstheme="majorHAnsi"/>
                <w:b/>
                <w:sz w:val="22"/>
              </w:rPr>
            </w:pPr>
            <w:r w:rsidRPr="007A2428">
              <w:rPr>
                <w:rFonts w:asciiTheme="majorHAnsi" w:hAnsiTheme="majorHAnsi" w:cstheme="majorHAnsi"/>
                <w:b/>
                <w:sz w:val="22"/>
              </w:rPr>
              <w:t>Declarations of Interest and Quorum</w:t>
            </w:r>
          </w:p>
          <w:p w14:paraId="423B88C4" w14:textId="77777777" w:rsidR="007A2428" w:rsidRPr="007A2428" w:rsidRDefault="007A2428" w:rsidP="007A2428">
            <w:pPr>
              <w:jc w:val="both"/>
              <w:rPr>
                <w:rFonts w:asciiTheme="majorHAnsi" w:hAnsiTheme="majorHAnsi" w:cstheme="majorHAnsi"/>
                <w:sz w:val="22"/>
              </w:rPr>
            </w:pPr>
          </w:p>
          <w:p w14:paraId="702A7321"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Each Director confirmed that they were not aware of any conflicts of interest requiring disclosure other than those recorded on the Register of Directors’ Interests. The Board NOTED that a quorum was present for the duration of the meeting.</w:t>
            </w:r>
          </w:p>
          <w:p w14:paraId="278FB7FE" w14:textId="77777777" w:rsidR="00EB26C9" w:rsidRPr="007A2428" w:rsidRDefault="00EB26C9" w:rsidP="007A2428">
            <w:pPr>
              <w:jc w:val="both"/>
              <w:rPr>
                <w:rFonts w:asciiTheme="majorHAnsi" w:hAnsiTheme="majorHAnsi" w:cstheme="majorHAnsi"/>
                <w:sz w:val="22"/>
              </w:rPr>
            </w:pPr>
          </w:p>
          <w:p w14:paraId="4F92609E"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Action: Board members to ensure annual declarations are up to date.</w:t>
            </w:r>
          </w:p>
        </w:tc>
        <w:tc>
          <w:tcPr>
            <w:tcW w:w="1452" w:type="dxa"/>
          </w:tcPr>
          <w:p w14:paraId="3D9162F8" w14:textId="77777777" w:rsidR="00EB26C9" w:rsidRPr="007A2428" w:rsidRDefault="00597958" w:rsidP="007A2428">
            <w:pPr>
              <w:jc w:val="center"/>
              <w:rPr>
                <w:rFonts w:asciiTheme="majorHAnsi" w:hAnsiTheme="majorHAnsi" w:cstheme="majorHAnsi"/>
                <w:sz w:val="22"/>
              </w:rPr>
            </w:pPr>
            <w:r w:rsidRPr="007A2428">
              <w:rPr>
                <w:rFonts w:asciiTheme="majorHAnsi" w:hAnsiTheme="majorHAnsi" w:cstheme="majorHAnsi"/>
                <w:b/>
                <w:sz w:val="22"/>
              </w:rPr>
              <w:t>[REDACTED]</w:t>
            </w:r>
          </w:p>
        </w:tc>
      </w:tr>
      <w:tr w:rsidR="00EB26C9" w:rsidRPr="007A2428" w14:paraId="301DFF50" w14:textId="77777777" w:rsidTr="007A2428">
        <w:tc>
          <w:tcPr>
            <w:tcW w:w="921" w:type="dxa"/>
          </w:tcPr>
          <w:p w14:paraId="300C1100"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sz w:val="22"/>
              </w:rPr>
              <w:t>1.3</w:t>
            </w:r>
          </w:p>
        </w:tc>
        <w:tc>
          <w:tcPr>
            <w:tcW w:w="7513" w:type="dxa"/>
          </w:tcPr>
          <w:p w14:paraId="59F50C3C" w14:textId="77777777" w:rsidR="00EB26C9" w:rsidRDefault="00597958" w:rsidP="007A2428">
            <w:pPr>
              <w:jc w:val="both"/>
              <w:rPr>
                <w:rFonts w:asciiTheme="majorHAnsi" w:hAnsiTheme="majorHAnsi" w:cstheme="majorHAnsi"/>
                <w:b/>
                <w:sz w:val="22"/>
              </w:rPr>
            </w:pPr>
            <w:r w:rsidRPr="007A2428">
              <w:rPr>
                <w:rFonts w:asciiTheme="majorHAnsi" w:hAnsiTheme="majorHAnsi" w:cstheme="majorHAnsi"/>
                <w:b/>
                <w:sz w:val="22"/>
              </w:rPr>
              <w:t>Approve minutes of the meetings held on 3 November 2025 and 15 December 2025 and approve/update the action list and the record of decisions</w:t>
            </w:r>
          </w:p>
          <w:p w14:paraId="23113827" w14:textId="77777777" w:rsidR="007A2428" w:rsidRPr="007A2428" w:rsidRDefault="007A2428" w:rsidP="007A2428">
            <w:pPr>
              <w:jc w:val="both"/>
              <w:rPr>
                <w:rFonts w:asciiTheme="majorHAnsi" w:hAnsiTheme="majorHAnsi" w:cstheme="majorHAnsi"/>
                <w:sz w:val="22"/>
              </w:rPr>
            </w:pPr>
          </w:p>
          <w:p w14:paraId="28E32E78" w14:textId="43E34F19"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 xml:space="preserve">The Board considered the previous minutes and agreed </w:t>
            </w:r>
            <w:r w:rsidR="007A2428" w:rsidRPr="007A2428">
              <w:rPr>
                <w:rFonts w:asciiTheme="majorHAnsi" w:hAnsiTheme="majorHAnsi" w:cstheme="majorHAnsi"/>
                <w:sz w:val="22"/>
              </w:rPr>
              <w:t>to minor</w:t>
            </w:r>
            <w:r w:rsidRPr="007A2428">
              <w:rPr>
                <w:rFonts w:asciiTheme="majorHAnsi" w:hAnsiTheme="majorHAnsi" w:cstheme="majorHAnsi"/>
                <w:sz w:val="22"/>
              </w:rPr>
              <w:t xml:space="preserve"> drafting corrections. Subject to those amendments, the minutes were accepted as a true and fair representation of the meetings. The action log and Record of Decisions were reviewed.</w:t>
            </w:r>
          </w:p>
          <w:p w14:paraId="2E7A6ED0" w14:textId="77777777" w:rsidR="00EB26C9" w:rsidRPr="007A2428" w:rsidRDefault="00EB26C9" w:rsidP="007A2428">
            <w:pPr>
              <w:jc w:val="both"/>
              <w:rPr>
                <w:rFonts w:asciiTheme="majorHAnsi" w:hAnsiTheme="majorHAnsi" w:cstheme="majorHAnsi"/>
                <w:sz w:val="22"/>
              </w:rPr>
            </w:pPr>
          </w:p>
          <w:p w14:paraId="29F9E466"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Action: Update the approved minutes and action log accordingly.</w:t>
            </w:r>
          </w:p>
        </w:tc>
        <w:tc>
          <w:tcPr>
            <w:tcW w:w="1452" w:type="dxa"/>
          </w:tcPr>
          <w:p w14:paraId="72BBF7CA" w14:textId="77777777" w:rsidR="00EB26C9" w:rsidRPr="007A2428" w:rsidRDefault="00597958" w:rsidP="007A2428">
            <w:pPr>
              <w:jc w:val="center"/>
              <w:rPr>
                <w:rFonts w:asciiTheme="majorHAnsi" w:hAnsiTheme="majorHAnsi" w:cstheme="majorHAnsi"/>
                <w:sz w:val="22"/>
              </w:rPr>
            </w:pPr>
            <w:r w:rsidRPr="007A2428">
              <w:rPr>
                <w:rFonts w:asciiTheme="majorHAnsi" w:hAnsiTheme="majorHAnsi" w:cstheme="majorHAnsi"/>
                <w:b/>
                <w:sz w:val="22"/>
              </w:rPr>
              <w:t>[REDACTED]</w:t>
            </w:r>
          </w:p>
        </w:tc>
      </w:tr>
      <w:tr w:rsidR="00EB26C9" w:rsidRPr="007A2428" w14:paraId="7EB9764A" w14:textId="77777777" w:rsidTr="007A2428">
        <w:tc>
          <w:tcPr>
            <w:tcW w:w="921" w:type="dxa"/>
            <w:shd w:val="clear" w:color="auto" w:fill="B4C6E7"/>
          </w:tcPr>
          <w:p w14:paraId="09D86E84"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b/>
                <w:sz w:val="22"/>
              </w:rPr>
              <w:t>2</w:t>
            </w:r>
          </w:p>
        </w:tc>
        <w:tc>
          <w:tcPr>
            <w:tcW w:w="7513" w:type="dxa"/>
            <w:shd w:val="clear" w:color="auto" w:fill="B4C6E7"/>
          </w:tcPr>
          <w:p w14:paraId="4F14783F"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b/>
                <w:sz w:val="22"/>
              </w:rPr>
              <w:t>Standing Items</w:t>
            </w:r>
          </w:p>
        </w:tc>
        <w:tc>
          <w:tcPr>
            <w:tcW w:w="1452" w:type="dxa"/>
            <w:shd w:val="clear" w:color="auto" w:fill="B4C6E7"/>
          </w:tcPr>
          <w:p w14:paraId="5F55EEDD" w14:textId="77777777" w:rsidR="00EB26C9" w:rsidRPr="007A2428" w:rsidRDefault="00EB26C9" w:rsidP="007A2428">
            <w:pPr>
              <w:jc w:val="center"/>
              <w:rPr>
                <w:rFonts w:asciiTheme="majorHAnsi" w:hAnsiTheme="majorHAnsi" w:cstheme="majorHAnsi"/>
                <w:sz w:val="22"/>
              </w:rPr>
            </w:pPr>
          </w:p>
        </w:tc>
      </w:tr>
      <w:tr w:rsidR="00EB26C9" w:rsidRPr="007A2428" w14:paraId="3E5C73F2" w14:textId="77777777" w:rsidTr="007A2428">
        <w:tc>
          <w:tcPr>
            <w:tcW w:w="921" w:type="dxa"/>
          </w:tcPr>
          <w:p w14:paraId="2BFBE534"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sz w:val="22"/>
              </w:rPr>
              <w:t>2.1</w:t>
            </w:r>
          </w:p>
        </w:tc>
        <w:tc>
          <w:tcPr>
            <w:tcW w:w="7513" w:type="dxa"/>
          </w:tcPr>
          <w:p w14:paraId="7994BA27" w14:textId="77777777" w:rsidR="00EB26C9" w:rsidRDefault="00597958" w:rsidP="007A2428">
            <w:pPr>
              <w:rPr>
                <w:rFonts w:asciiTheme="majorHAnsi" w:hAnsiTheme="majorHAnsi" w:cstheme="majorHAnsi"/>
                <w:b/>
                <w:sz w:val="22"/>
              </w:rPr>
            </w:pPr>
            <w:r w:rsidRPr="007A2428">
              <w:rPr>
                <w:rFonts w:asciiTheme="majorHAnsi" w:hAnsiTheme="majorHAnsi" w:cstheme="majorHAnsi"/>
                <w:b/>
                <w:sz w:val="22"/>
              </w:rPr>
              <w:t>Managing Director’s Report</w:t>
            </w:r>
          </w:p>
          <w:p w14:paraId="3B61F005" w14:textId="77777777" w:rsidR="007A2428" w:rsidRPr="007A2428" w:rsidRDefault="007A2428" w:rsidP="007A2428">
            <w:pPr>
              <w:jc w:val="both"/>
              <w:rPr>
                <w:rFonts w:asciiTheme="majorHAnsi" w:hAnsiTheme="majorHAnsi" w:cstheme="majorHAnsi"/>
                <w:sz w:val="22"/>
              </w:rPr>
            </w:pPr>
          </w:p>
          <w:p w14:paraId="59B66832"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The Managing Director presented Board Paper 2.1. The Board received updates on Trust and Executive matters, CQC Well-Led feedback, workforce and performance, operational pressures, and health, safety and security. Positive external assurance regarding SCL leadership, governance and frontline engagement was noted.</w:t>
            </w:r>
          </w:p>
          <w:p w14:paraId="45C83415" w14:textId="77777777" w:rsidR="00EB26C9" w:rsidRPr="007A2428" w:rsidRDefault="00EB26C9" w:rsidP="007A2428">
            <w:pPr>
              <w:jc w:val="both"/>
              <w:rPr>
                <w:rFonts w:asciiTheme="majorHAnsi" w:hAnsiTheme="majorHAnsi" w:cstheme="majorHAnsi"/>
                <w:sz w:val="22"/>
              </w:rPr>
            </w:pPr>
          </w:p>
          <w:p w14:paraId="2C82F561"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The Board considered workforce capacity and sickness absence, operational issues requiring continued management, and current legal and employment matters. Assurance was also received on health and safety reporting and procurement capacity.</w:t>
            </w:r>
          </w:p>
          <w:p w14:paraId="370C455C" w14:textId="77777777" w:rsidR="00EB26C9" w:rsidRPr="007A2428" w:rsidRDefault="00EB26C9" w:rsidP="007A2428">
            <w:pPr>
              <w:jc w:val="both"/>
              <w:rPr>
                <w:rFonts w:asciiTheme="majorHAnsi" w:hAnsiTheme="majorHAnsi" w:cstheme="majorHAnsi"/>
                <w:sz w:val="22"/>
              </w:rPr>
            </w:pPr>
          </w:p>
          <w:p w14:paraId="6CCD99F5"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The Board reached a decision in relation to a confidential legal/employment matter.</w:t>
            </w:r>
          </w:p>
          <w:p w14:paraId="26984D68" w14:textId="77777777" w:rsidR="00EB26C9" w:rsidRPr="007A2428" w:rsidRDefault="00EB26C9" w:rsidP="007A2428">
            <w:pPr>
              <w:jc w:val="both"/>
              <w:rPr>
                <w:rFonts w:asciiTheme="majorHAnsi" w:hAnsiTheme="majorHAnsi" w:cstheme="majorHAnsi"/>
                <w:sz w:val="22"/>
              </w:rPr>
            </w:pPr>
          </w:p>
          <w:p w14:paraId="3BDE5CEF"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[REDACTED – confidential commercial, security, personnel or live risk information, including the detail of the legal/employment decision.]</w:t>
            </w:r>
          </w:p>
          <w:p w14:paraId="5CA0019B" w14:textId="77777777" w:rsidR="00EB26C9" w:rsidRPr="007A2428" w:rsidRDefault="00EB26C9" w:rsidP="007A2428">
            <w:pPr>
              <w:jc w:val="both"/>
              <w:rPr>
                <w:rFonts w:asciiTheme="majorHAnsi" w:hAnsiTheme="majorHAnsi" w:cstheme="majorHAnsi"/>
                <w:sz w:val="22"/>
              </w:rPr>
            </w:pPr>
          </w:p>
          <w:p w14:paraId="016A8DC6"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 xml:space="preserve">The Board </w:t>
            </w:r>
            <w:proofErr w:type="gramStart"/>
            <w:r w:rsidRPr="007A2428">
              <w:rPr>
                <w:rFonts w:asciiTheme="majorHAnsi" w:hAnsiTheme="majorHAnsi" w:cstheme="majorHAnsi"/>
                <w:sz w:val="22"/>
              </w:rPr>
              <w:t>RESOLVED to</w:t>
            </w:r>
            <w:proofErr w:type="gramEnd"/>
            <w:r w:rsidRPr="007A2428">
              <w:rPr>
                <w:rFonts w:asciiTheme="majorHAnsi" w:hAnsiTheme="majorHAnsi" w:cstheme="majorHAnsi"/>
                <w:sz w:val="22"/>
              </w:rPr>
              <w:t xml:space="preserve"> NOTE the content of the report.</w:t>
            </w:r>
          </w:p>
        </w:tc>
        <w:tc>
          <w:tcPr>
            <w:tcW w:w="1452" w:type="dxa"/>
          </w:tcPr>
          <w:p w14:paraId="6FCD9F12" w14:textId="77777777" w:rsidR="00EB26C9" w:rsidRPr="007A2428" w:rsidRDefault="00EB26C9" w:rsidP="007A2428">
            <w:pPr>
              <w:jc w:val="center"/>
              <w:rPr>
                <w:rFonts w:asciiTheme="majorHAnsi" w:hAnsiTheme="majorHAnsi" w:cstheme="majorHAnsi"/>
                <w:sz w:val="22"/>
              </w:rPr>
            </w:pPr>
          </w:p>
        </w:tc>
      </w:tr>
      <w:tr w:rsidR="00EB26C9" w:rsidRPr="007A2428" w14:paraId="04103F64" w14:textId="77777777" w:rsidTr="007A2428">
        <w:tc>
          <w:tcPr>
            <w:tcW w:w="921" w:type="dxa"/>
            <w:shd w:val="clear" w:color="auto" w:fill="B4C6E7"/>
          </w:tcPr>
          <w:p w14:paraId="7BD8DA69"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b/>
                <w:sz w:val="22"/>
              </w:rPr>
              <w:t>3</w:t>
            </w:r>
          </w:p>
        </w:tc>
        <w:tc>
          <w:tcPr>
            <w:tcW w:w="7513" w:type="dxa"/>
            <w:shd w:val="clear" w:color="auto" w:fill="B4C6E7"/>
          </w:tcPr>
          <w:p w14:paraId="493FE3A2"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b/>
                <w:sz w:val="22"/>
              </w:rPr>
              <w:t>Operational Reports</w:t>
            </w:r>
          </w:p>
        </w:tc>
        <w:tc>
          <w:tcPr>
            <w:tcW w:w="1452" w:type="dxa"/>
            <w:shd w:val="clear" w:color="auto" w:fill="B4C6E7"/>
          </w:tcPr>
          <w:p w14:paraId="330C9080" w14:textId="77777777" w:rsidR="00EB26C9" w:rsidRPr="007A2428" w:rsidRDefault="00EB26C9" w:rsidP="007A2428">
            <w:pPr>
              <w:jc w:val="center"/>
              <w:rPr>
                <w:rFonts w:asciiTheme="majorHAnsi" w:hAnsiTheme="majorHAnsi" w:cstheme="majorHAnsi"/>
                <w:sz w:val="22"/>
              </w:rPr>
            </w:pPr>
          </w:p>
        </w:tc>
      </w:tr>
      <w:tr w:rsidR="00EB26C9" w:rsidRPr="007A2428" w14:paraId="25A404B8" w14:textId="77777777" w:rsidTr="007A2428">
        <w:tc>
          <w:tcPr>
            <w:tcW w:w="921" w:type="dxa"/>
          </w:tcPr>
          <w:p w14:paraId="7E5C9E57"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sz w:val="22"/>
              </w:rPr>
              <w:t>3.1</w:t>
            </w:r>
          </w:p>
        </w:tc>
        <w:tc>
          <w:tcPr>
            <w:tcW w:w="7513" w:type="dxa"/>
          </w:tcPr>
          <w:p w14:paraId="42336697" w14:textId="77777777" w:rsidR="00EB26C9" w:rsidRDefault="00597958" w:rsidP="007A2428">
            <w:pPr>
              <w:jc w:val="both"/>
              <w:rPr>
                <w:rFonts w:asciiTheme="majorHAnsi" w:hAnsiTheme="majorHAnsi" w:cstheme="majorHAnsi"/>
                <w:b/>
                <w:sz w:val="22"/>
              </w:rPr>
            </w:pPr>
            <w:r w:rsidRPr="007A2428">
              <w:rPr>
                <w:rFonts w:asciiTheme="majorHAnsi" w:hAnsiTheme="majorHAnsi" w:cstheme="majorHAnsi"/>
                <w:b/>
                <w:sz w:val="22"/>
              </w:rPr>
              <w:t>Finance and Insurance Report</w:t>
            </w:r>
          </w:p>
          <w:p w14:paraId="7074F420" w14:textId="77777777" w:rsidR="007A2428" w:rsidRPr="007A2428" w:rsidRDefault="007A2428" w:rsidP="007A2428">
            <w:pPr>
              <w:jc w:val="both"/>
              <w:rPr>
                <w:rFonts w:asciiTheme="majorHAnsi" w:hAnsiTheme="majorHAnsi" w:cstheme="majorHAnsi"/>
                <w:sz w:val="22"/>
              </w:rPr>
            </w:pPr>
          </w:p>
          <w:p w14:paraId="48F399C7" w14:textId="014BD03D"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 xml:space="preserve">The Director of Finance presented the current Finance Report and the developing 2026/27 budget. The Board reviewed the year-end forecast, service and contract pressures, </w:t>
            </w:r>
            <w:r w:rsidR="007A2428" w:rsidRPr="007A2428">
              <w:rPr>
                <w:rFonts w:asciiTheme="majorHAnsi" w:hAnsiTheme="majorHAnsi" w:cstheme="majorHAnsi"/>
                <w:sz w:val="22"/>
              </w:rPr>
              <w:t>efficiency of</w:t>
            </w:r>
            <w:r w:rsidRPr="007A2428">
              <w:rPr>
                <w:rFonts w:asciiTheme="majorHAnsi" w:hAnsiTheme="majorHAnsi" w:cstheme="majorHAnsi"/>
                <w:sz w:val="22"/>
              </w:rPr>
              <w:t xml:space="preserve"> delivery, income assumptions and the longer-term financial sustainability position. The Board also considered the need for clearer presentation of efficiencies and continued work with the Trust on contractual and budget matters.</w:t>
            </w:r>
          </w:p>
          <w:p w14:paraId="445F48DA" w14:textId="77777777" w:rsidR="00EB26C9" w:rsidRPr="007A2428" w:rsidRDefault="00EB26C9" w:rsidP="007A2428">
            <w:pPr>
              <w:jc w:val="both"/>
              <w:rPr>
                <w:rFonts w:asciiTheme="majorHAnsi" w:hAnsiTheme="majorHAnsi" w:cstheme="majorHAnsi"/>
                <w:sz w:val="22"/>
              </w:rPr>
            </w:pPr>
          </w:p>
          <w:p w14:paraId="167A99B5"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 xml:space="preserve">The Board </w:t>
            </w:r>
            <w:proofErr w:type="gramStart"/>
            <w:r w:rsidRPr="007A2428">
              <w:rPr>
                <w:rFonts w:asciiTheme="majorHAnsi" w:hAnsiTheme="majorHAnsi" w:cstheme="majorHAnsi"/>
                <w:sz w:val="22"/>
              </w:rPr>
              <w:t>RESOLVED to</w:t>
            </w:r>
            <w:proofErr w:type="gramEnd"/>
            <w:r w:rsidRPr="007A2428">
              <w:rPr>
                <w:rFonts w:asciiTheme="majorHAnsi" w:hAnsiTheme="majorHAnsi" w:cstheme="majorHAnsi"/>
                <w:sz w:val="22"/>
              </w:rPr>
              <w:t xml:space="preserve"> NOTE the report and the ongoing work to develop a sustainable financial position.</w:t>
            </w:r>
          </w:p>
          <w:p w14:paraId="7867654E" w14:textId="77777777" w:rsidR="00EB26C9" w:rsidRPr="007A2428" w:rsidRDefault="00EB26C9" w:rsidP="007A2428">
            <w:pPr>
              <w:jc w:val="both"/>
              <w:rPr>
                <w:rFonts w:asciiTheme="majorHAnsi" w:hAnsiTheme="majorHAnsi" w:cstheme="majorHAnsi"/>
                <w:sz w:val="22"/>
              </w:rPr>
            </w:pPr>
          </w:p>
          <w:p w14:paraId="31A65626"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[REDACTED – detailed financial figures, service-line performance, contract variations, pricing and transfer-pricing assumptions, gain-share arrangements and negotiating positions.]</w:t>
            </w:r>
          </w:p>
        </w:tc>
        <w:tc>
          <w:tcPr>
            <w:tcW w:w="1452" w:type="dxa"/>
          </w:tcPr>
          <w:p w14:paraId="5543D089" w14:textId="77777777" w:rsidR="00EB26C9" w:rsidRPr="007A2428" w:rsidRDefault="00EB26C9" w:rsidP="007A2428">
            <w:pPr>
              <w:jc w:val="center"/>
              <w:rPr>
                <w:rFonts w:asciiTheme="majorHAnsi" w:hAnsiTheme="majorHAnsi" w:cstheme="majorHAnsi"/>
                <w:sz w:val="22"/>
              </w:rPr>
            </w:pPr>
          </w:p>
        </w:tc>
      </w:tr>
      <w:tr w:rsidR="00EB26C9" w:rsidRPr="007A2428" w14:paraId="168F6299" w14:textId="77777777" w:rsidTr="007A2428">
        <w:tc>
          <w:tcPr>
            <w:tcW w:w="921" w:type="dxa"/>
          </w:tcPr>
          <w:p w14:paraId="2055BE5E"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sz w:val="22"/>
              </w:rPr>
              <w:t>3.2</w:t>
            </w:r>
          </w:p>
        </w:tc>
        <w:tc>
          <w:tcPr>
            <w:tcW w:w="7513" w:type="dxa"/>
          </w:tcPr>
          <w:p w14:paraId="1474E67B" w14:textId="77777777" w:rsidR="00EB26C9" w:rsidRDefault="00597958" w:rsidP="007A2428">
            <w:pPr>
              <w:jc w:val="both"/>
              <w:rPr>
                <w:rFonts w:asciiTheme="majorHAnsi" w:hAnsiTheme="majorHAnsi" w:cstheme="majorHAnsi"/>
                <w:b/>
                <w:sz w:val="22"/>
              </w:rPr>
            </w:pPr>
            <w:r w:rsidRPr="007A2428">
              <w:rPr>
                <w:rFonts w:asciiTheme="majorHAnsi" w:hAnsiTheme="majorHAnsi" w:cstheme="majorHAnsi"/>
                <w:b/>
                <w:sz w:val="22"/>
              </w:rPr>
              <w:t>Performance Report</w:t>
            </w:r>
          </w:p>
          <w:p w14:paraId="03DCE53C" w14:textId="77777777" w:rsidR="007A2428" w:rsidRPr="007A2428" w:rsidRDefault="007A2428" w:rsidP="007A2428">
            <w:pPr>
              <w:jc w:val="both"/>
              <w:rPr>
                <w:rFonts w:asciiTheme="majorHAnsi" w:hAnsiTheme="majorHAnsi" w:cstheme="majorHAnsi"/>
                <w:sz w:val="22"/>
              </w:rPr>
            </w:pPr>
          </w:p>
          <w:p w14:paraId="63BAB75A"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The Board received an update on the OHF, Non-OHF and UHND PFI contracts. It was noted that the full Quarter 3 performance suite was still being finalised and would be presented to the next Board meeting. No significant performance matters requiring immediate escalation were identified.</w:t>
            </w:r>
          </w:p>
          <w:p w14:paraId="0D18DA28" w14:textId="77777777" w:rsidR="00EB26C9" w:rsidRPr="007A2428" w:rsidRDefault="00EB26C9" w:rsidP="007A2428">
            <w:pPr>
              <w:jc w:val="both"/>
              <w:rPr>
                <w:rFonts w:asciiTheme="majorHAnsi" w:hAnsiTheme="majorHAnsi" w:cstheme="majorHAnsi"/>
                <w:sz w:val="22"/>
              </w:rPr>
            </w:pPr>
          </w:p>
          <w:p w14:paraId="0D75D793"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 xml:space="preserve">The Board RESOLVED </w:t>
            </w:r>
            <w:proofErr w:type="gramStart"/>
            <w:r w:rsidRPr="007A2428">
              <w:rPr>
                <w:rFonts w:asciiTheme="majorHAnsi" w:hAnsiTheme="majorHAnsi" w:cstheme="majorHAnsi"/>
                <w:sz w:val="22"/>
              </w:rPr>
              <w:t>to</w:t>
            </w:r>
            <w:proofErr w:type="gramEnd"/>
            <w:r w:rsidRPr="007A2428">
              <w:rPr>
                <w:rFonts w:asciiTheme="majorHAnsi" w:hAnsiTheme="majorHAnsi" w:cstheme="majorHAnsi"/>
                <w:sz w:val="22"/>
              </w:rPr>
              <w:t xml:space="preserve"> NOTE the update.</w:t>
            </w:r>
          </w:p>
        </w:tc>
        <w:tc>
          <w:tcPr>
            <w:tcW w:w="1452" w:type="dxa"/>
          </w:tcPr>
          <w:p w14:paraId="7CDBC7DD" w14:textId="77777777" w:rsidR="00EB26C9" w:rsidRPr="007A2428" w:rsidRDefault="00EB26C9" w:rsidP="007A2428">
            <w:pPr>
              <w:jc w:val="center"/>
              <w:rPr>
                <w:rFonts w:asciiTheme="majorHAnsi" w:hAnsiTheme="majorHAnsi" w:cstheme="majorHAnsi"/>
                <w:sz w:val="22"/>
              </w:rPr>
            </w:pPr>
          </w:p>
        </w:tc>
      </w:tr>
      <w:tr w:rsidR="00EB26C9" w:rsidRPr="007A2428" w14:paraId="51ABBBAD" w14:textId="77777777" w:rsidTr="007A2428">
        <w:tc>
          <w:tcPr>
            <w:tcW w:w="921" w:type="dxa"/>
          </w:tcPr>
          <w:p w14:paraId="15C63E0F"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sz w:val="22"/>
              </w:rPr>
              <w:t>3.3</w:t>
            </w:r>
          </w:p>
        </w:tc>
        <w:tc>
          <w:tcPr>
            <w:tcW w:w="7513" w:type="dxa"/>
          </w:tcPr>
          <w:p w14:paraId="71477AF2" w14:textId="77777777" w:rsidR="00EB26C9" w:rsidRDefault="00597958" w:rsidP="007A2428">
            <w:pPr>
              <w:jc w:val="both"/>
              <w:rPr>
                <w:rFonts w:asciiTheme="majorHAnsi" w:hAnsiTheme="majorHAnsi" w:cstheme="majorHAnsi"/>
                <w:b/>
                <w:sz w:val="22"/>
              </w:rPr>
            </w:pPr>
            <w:r w:rsidRPr="007A2428">
              <w:rPr>
                <w:rFonts w:asciiTheme="majorHAnsi" w:hAnsiTheme="majorHAnsi" w:cstheme="majorHAnsi"/>
                <w:b/>
                <w:sz w:val="22"/>
              </w:rPr>
              <w:t>Business Development</w:t>
            </w:r>
          </w:p>
          <w:p w14:paraId="21FED1C5" w14:textId="77777777" w:rsidR="007A2428" w:rsidRPr="007A2428" w:rsidRDefault="007A2428" w:rsidP="007A2428">
            <w:pPr>
              <w:jc w:val="both"/>
              <w:rPr>
                <w:rFonts w:asciiTheme="majorHAnsi" w:hAnsiTheme="majorHAnsi" w:cstheme="majorHAnsi"/>
                <w:sz w:val="22"/>
              </w:rPr>
            </w:pPr>
          </w:p>
          <w:p w14:paraId="5E448A47"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The Board received the Business Development and Contract Management update and considered progress across current service-development, contract and income-generation activity. Updates included car-parking projects, operational performance improvement, retail performance and potential service opportunities.</w:t>
            </w:r>
          </w:p>
          <w:p w14:paraId="0679A315" w14:textId="77777777" w:rsidR="00EB26C9" w:rsidRPr="007A2428" w:rsidRDefault="00EB26C9" w:rsidP="007A2428">
            <w:pPr>
              <w:jc w:val="both"/>
              <w:rPr>
                <w:rFonts w:asciiTheme="majorHAnsi" w:hAnsiTheme="majorHAnsi" w:cstheme="majorHAnsi"/>
                <w:sz w:val="22"/>
              </w:rPr>
            </w:pPr>
          </w:p>
          <w:p w14:paraId="03721594"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 xml:space="preserve">The Board </w:t>
            </w:r>
            <w:proofErr w:type="gramStart"/>
            <w:r w:rsidRPr="007A2428">
              <w:rPr>
                <w:rFonts w:asciiTheme="majorHAnsi" w:hAnsiTheme="majorHAnsi" w:cstheme="majorHAnsi"/>
                <w:sz w:val="22"/>
              </w:rPr>
              <w:t>RESOLVED to</w:t>
            </w:r>
            <w:proofErr w:type="gramEnd"/>
            <w:r w:rsidRPr="007A2428">
              <w:rPr>
                <w:rFonts w:asciiTheme="majorHAnsi" w:hAnsiTheme="majorHAnsi" w:cstheme="majorHAnsi"/>
                <w:sz w:val="22"/>
              </w:rPr>
              <w:t xml:space="preserve"> NOTE the update.</w:t>
            </w:r>
          </w:p>
          <w:p w14:paraId="4AB2840A" w14:textId="77777777" w:rsidR="00EB26C9" w:rsidRPr="007A2428" w:rsidRDefault="00EB26C9" w:rsidP="007A2428">
            <w:pPr>
              <w:jc w:val="both"/>
              <w:rPr>
                <w:rFonts w:asciiTheme="majorHAnsi" w:hAnsiTheme="majorHAnsi" w:cstheme="majorHAnsi"/>
                <w:sz w:val="22"/>
              </w:rPr>
            </w:pPr>
          </w:p>
          <w:p w14:paraId="3D805318"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[REDACTED – detailed commercial proposals, contract performance and deductions, pricing and profitability information, negotiating positions, individual personnel matters and infrastructure-related delivery risks.]</w:t>
            </w:r>
          </w:p>
        </w:tc>
        <w:tc>
          <w:tcPr>
            <w:tcW w:w="1452" w:type="dxa"/>
          </w:tcPr>
          <w:p w14:paraId="7F0082ED" w14:textId="77777777" w:rsidR="00EB26C9" w:rsidRPr="007A2428" w:rsidRDefault="00EB26C9" w:rsidP="007A2428">
            <w:pPr>
              <w:jc w:val="center"/>
              <w:rPr>
                <w:rFonts w:asciiTheme="majorHAnsi" w:hAnsiTheme="majorHAnsi" w:cstheme="majorHAnsi"/>
                <w:sz w:val="22"/>
              </w:rPr>
            </w:pPr>
          </w:p>
        </w:tc>
      </w:tr>
      <w:tr w:rsidR="00EB26C9" w:rsidRPr="007A2428" w14:paraId="2CFA03A3" w14:textId="77777777" w:rsidTr="007A2428">
        <w:tc>
          <w:tcPr>
            <w:tcW w:w="921" w:type="dxa"/>
          </w:tcPr>
          <w:p w14:paraId="444BC62C"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sz w:val="22"/>
              </w:rPr>
              <w:t>3.4</w:t>
            </w:r>
          </w:p>
        </w:tc>
        <w:tc>
          <w:tcPr>
            <w:tcW w:w="7513" w:type="dxa"/>
          </w:tcPr>
          <w:p w14:paraId="29FE5629" w14:textId="77777777" w:rsidR="00EB26C9" w:rsidRDefault="00597958" w:rsidP="007A2428">
            <w:pPr>
              <w:jc w:val="both"/>
              <w:rPr>
                <w:rFonts w:asciiTheme="majorHAnsi" w:hAnsiTheme="majorHAnsi" w:cstheme="majorHAnsi"/>
                <w:b/>
                <w:sz w:val="22"/>
              </w:rPr>
            </w:pPr>
            <w:r w:rsidRPr="007A2428">
              <w:rPr>
                <w:rFonts w:asciiTheme="majorHAnsi" w:hAnsiTheme="majorHAnsi" w:cstheme="majorHAnsi"/>
                <w:b/>
                <w:sz w:val="22"/>
              </w:rPr>
              <w:t>Annual Plan/Objectives Report</w:t>
            </w:r>
          </w:p>
          <w:p w14:paraId="7F4B5961" w14:textId="77777777" w:rsidR="007A2428" w:rsidRPr="007A2428" w:rsidRDefault="007A2428" w:rsidP="007A2428">
            <w:pPr>
              <w:jc w:val="both"/>
              <w:rPr>
                <w:rFonts w:asciiTheme="majorHAnsi" w:hAnsiTheme="majorHAnsi" w:cstheme="majorHAnsi"/>
                <w:sz w:val="22"/>
              </w:rPr>
            </w:pPr>
          </w:p>
          <w:p w14:paraId="1D3C2402"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The Board reviewed progress against the Annual Plan and organisational objectives. It was agreed that reporting should distinguish between implementation of initiatives and the realisation of associated benefits, and that objectives should focus clearly on delivery and ongoing priorities.</w:t>
            </w:r>
          </w:p>
          <w:p w14:paraId="273E34A6" w14:textId="77777777" w:rsidR="00EB26C9" w:rsidRPr="007A2428" w:rsidRDefault="00EB26C9" w:rsidP="007A2428">
            <w:pPr>
              <w:jc w:val="both"/>
              <w:rPr>
                <w:rFonts w:asciiTheme="majorHAnsi" w:hAnsiTheme="majorHAnsi" w:cstheme="majorHAnsi"/>
                <w:sz w:val="22"/>
              </w:rPr>
            </w:pPr>
          </w:p>
          <w:p w14:paraId="18768891"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Actions: Amend the switchboard-centralisation wording to distinguish implementation from realised savings; reframe IQEW objectives from “monitoring” to “delivery”; and update the summary to reflect IQEW and financial sustainability as continuing priorities.</w:t>
            </w:r>
          </w:p>
          <w:p w14:paraId="1661E85D" w14:textId="77777777" w:rsidR="00EB26C9" w:rsidRPr="007A2428" w:rsidRDefault="00EB26C9" w:rsidP="007A2428">
            <w:pPr>
              <w:jc w:val="both"/>
              <w:rPr>
                <w:rFonts w:asciiTheme="majorHAnsi" w:hAnsiTheme="majorHAnsi" w:cstheme="majorHAnsi"/>
                <w:sz w:val="22"/>
              </w:rPr>
            </w:pPr>
          </w:p>
          <w:p w14:paraId="451BE86A"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The Board APPROVED the paper subject to the agreed amendments.</w:t>
            </w:r>
          </w:p>
        </w:tc>
        <w:tc>
          <w:tcPr>
            <w:tcW w:w="1452" w:type="dxa"/>
          </w:tcPr>
          <w:p w14:paraId="5AAFFFED" w14:textId="77777777" w:rsidR="00EB26C9" w:rsidRPr="007A2428" w:rsidRDefault="00597958" w:rsidP="007A2428">
            <w:pPr>
              <w:jc w:val="center"/>
              <w:rPr>
                <w:rFonts w:asciiTheme="majorHAnsi" w:hAnsiTheme="majorHAnsi" w:cstheme="majorHAnsi"/>
                <w:sz w:val="22"/>
              </w:rPr>
            </w:pPr>
            <w:r w:rsidRPr="007A2428">
              <w:rPr>
                <w:rFonts w:asciiTheme="majorHAnsi" w:hAnsiTheme="majorHAnsi" w:cstheme="majorHAnsi"/>
                <w:b/>
                <w:sz w:val="22"/>
              </w:rPr>
              <w:t>[REDACTED]</w:t>
            </w:r>
          </w:p>
        </w:tc>
      </w:tr>
      <w:tr w:rsidR="00EB26C9" w:rsidRPr="007A2428" w14:paraId="5490AB62" w14:textId="77777777" w:rsidTr="007A2428">
        <w:tc>
          <w:tcPr>
            <w:tcW w:w="921" w:type="dxa"/>
          </w:tcPr>
          <w:p w14:paraId="0E6A4435"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sz w:val="22"/>
              </w:rPr>
              <w:t>3.5</w:t>
            </w:r>
          </w:p>
        </w:tc>
        <w:tc>
          <w:tcPr>
            <w:tcW w:w="7513" w:type="dxa"/>
          </w:tcPr>
          <w:p w14:paraId="1DC75D61" w14:textId="77777777" w:rsidR="00EB26C9" w:rsidRDefault="00597958" w:rsidP="007A2428">
            <w:pPr>
              <w:jc w:val="both"/>
              <w:rPr>
                <w:rFonts w:asciiTheme="majorHAnsi" w:hAnsiTheme="majorHAnsi" w:cstheme="majorHAnsi"/>
                <w:b/>
                <w:sz w:val="22"/>
              </w:rPr>
            </w:pPr>
            <w:r w:rsidRPr="007A2428">
              <w:rPr>
                <w:rFonts w:asciiTheme="majorHAnsi" w:hAnsiTheme="majorHAnsi" w:cstheme="majorHAnsi"/>
                <w:b/>
                <w:sz w:val="22"/>
              </w:rPr>
              <w:t>Estates Report</w:t>
            </w:r>
          </w:p>
          <w:p w14:paraId="03135515" w14:textId="77777777" w:rsidR="007A2428" w:rsidRPr="007A2428" w:rsidRDefault="007A2428" w:rsidP="007A2428">
            <w:pPr>
              <w:jc w:val="both"/>
              <w:rPr>
                <w:rFonts w:asciiTheme="majorHAnsi" w:hAnsiTheme="majorHAnsi" w:cstheme="majorHAnsi"/>
                <w:sz w:val="22"/>
              </w:rPr>
            </w:pPr>
          </w:p>
          <w:p w14:paraId="04560797"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 xml:space="preserve">The Board received the Estates Report covering estates, capital, infrastructure, Clinical Engineering and current improvement programmes. The Board considered backlog and capital priorities, resilience works, asset-management arrangements, sustainability initiatives and progress with current estate transitions and projects. Assurance was provided </w:t>
            </w:r>
            <w:proofErr w:type="gramStart"/>
            <w:r w:rsidRPr="007A2428">
              <w:rPr>
                <w:rFonts w:asciiTheme="majorHAnsi" w:hAnsiTheme="majorHAnsi" w:cstheme="majorHAnsi"/>
                <w:sz w:val="22"/>
              </w:rPr>
              <w:t>on</w:t>
            </w:r>
            <w:proofErr w:type="gramEnd"/>
            <w:r w:rsidRPr="007A2428">
              <w:rPr>
                <w:rFonts w:asciiTheme="majorHAnsi" w:hAnsiTheme="majorHAnsi" w:cstheme="majorHAnsi"/>
                <w:sz w:val="22"/>
              </w:rPr>
              <w:t xml:space="preserve"> work underway to manage identified risks and delivery pressures.</w:t>
            </w:r>
          </w:p>
          <w:p w14:paraId="736DEBEB" w14:textId="77777777" w:rsidR="00EB26C9" w:rsidRPr="007A2428" w:rsidRDefault="00EB26C9" w:rsidP="007A2428">
            <w:pPr>
              <w:jc w:val="both"/>
              <w:rPr>
                <w:rFonts w:asciiTheme="majorHAnsi" w:hAnsiTheme="majorHAnsi" w:cstheme="majorHAnsi"/>
                <w:sz w:val="22"/>
              </w:rPr>
            </w:pPr>
          </w:p>
          <w:p w14:paraId="5B007BD3"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 xml:space="preserve">The Board </w:t>
            </w:r>
            <w:proofErr w:type="gramStart"/>
            <w:r w:rsidRPr="007A2428">
              <w:rPr>
                <w:rFonts w:asciiTheme="majorHAnsi" w:hAnsiTheme="majorHAnsi" w:cstheme="majorHAnsi"/>
                <w:sz w:val="22"/>
              </w:rPr>
              <w:t>RESOLVED to</w:t>
            </w:r>
            <w:proofErr w:type="gramEnd"/>
            <w:r w:rsidRPr="007A2428">
              <w:rPr>
                <w:rFonts w:asciiTheme="majorHAnsi" w:hAnsiTheme="majorHAnsi" w:cstheme="majorHAnsi"/>
                <w:sz w:val="22"/>
              </w:rPr>
              <w:t xml:space="preserve"> NOTE the report.</w:t>
            </w:r>
          </w:p>
          <w:p w14:paraId="3C9B2565" w14:textId="77777777" w:rsidR="00EB26C9" w:rsidRPr="007A2428" w:rsidRDefault="00EB26C9" w:rsidP="007A2428">
            <w:pPr>
              <w:jc w:val="both"/>
              <w:rPr>
                <w:rFonts w:asciiTheme="majorHAnsi" w:hAnsiTheme="majorHAnsi" w:cstheme="majorHAnsi"/>
                <w:sz w:val="22"/>
              </w:rPr>
            </w:pPr>
          </w:p>
          <w:p w14:paraId="26F66211"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[REDACTED – detailed infrastructure vulnerabilities and failure scenarios, project and funding values, procurement pressures, property/contract arrangements, individual staffing information and specific live-risk mitigations.]</w:t>
            </w:r>
          </w:p>
        </w:tc>
        <w:tc>
          <w:tcPr>
            <w:tcW w:w="1452" w:type="dxa"/>
          </w:tcPr>
          <w:p w14:paraId="551CFFDD" w14:textId="77777777" w:rsidR="00EB26C9" w:rsidRPr="007A2428" w:rsidRDefault="00EB26C9" w:rsidP="007A2428">
            <w:pPr>
              <w:jc w:val="center"/>
              <w:rPr>
                <w:rFonts w:asciiTheme="majorHAnsi" w:hAnsiTheme="majorHAnsi" w:cstheme="majorHAnsi"/>
                <w:sz w:val="22"/>
              </w:rPr>
            </w:pPr>
          </w:p>
        </w:tc>
      </w:tr>
      <w:tr w:rsidR="00EB26C9" w:rsidRPr="007A2428" w14:paraId="5FD1B6AB" w14:textId="77777777" w:rsidTr="007A2428">
        <w:tc>
          <w:tcPr>
            <w:tcW w:w="921" w:type="dxa"/>
          </w:tcPr>
          <w:p w14:paraId="4D0BB03C"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sz w:val="22"/>
              </w:rPr>
              <w:t>3.6</w:t>
            </w:r>
          </w:p>
        </w:tc>
        <w:tc>
          <w:tcPr>
            <w:tcW w:w="7513" w:type="dxa"/>
          </w:tcPr>
          <w:p w14:paraId="5474BB46" w14:textId="77777777" w:rsidR="00EB26C9" w:rsidRDefault="00597958" w:rsidP="007A2428">
            <w:pPr>
              <w:jc w:val="both"/>
              <w:rPr>
                <w:rFonts w:asciiTheme="majorHAnsi" w:hAnsiTheme="majorHAnsi" w:cstheme="majorHAnsi"/>
                <w:b/>
                <w:sz w:val="22"/>
              </w:rPr>
            </w:pPr>
            <w:r w:rsidRPr="007A2428">
              <w:rPr>
                <w:rFonts w:asciiTheme="majorHAnsi" w:hAnsiTheme="majorHAnsi" w:cstheme="majorHAnsi"/>
                <w:b/>
                <w:sz w:val="22"/>
              </w:rPr>
              <w:t>Facilities Report</w:t>
            </w:r>
          </w:p>
          <w:p w14:paraId="6476154D" w14:textId="77777777" w:rsidR="007A2428" w:rsidRPr="007A2428" w:rsidRDefault="007A2428" w:rsidP="007A2428">
            <w:pPr>
              <w:jc w:val="both"/>
              <w:rPr>
                <w:rFonts w:asciiTheme="majorHAnsi" w:hAnsiTheme="majorHAnsi" w:cstheme="majorHAnsi"/>
                <w:sz w:val="22"/>
              </w:rPr>
            </w:pPr>
          </w:p>
          <w:p w14:paraId="1D413F3A" w14:textId="5D372856"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 xml:space="preserve">The Board received the Facilities Report covering service performance and assurance, catering and retail activity, portering and domestic services, decontamination, safeguarding and current operational risks. The Board noted positive assurance in </w:t>
            </w:r>
            <w:r w:rsidR="007A2428" w:rsidRPr="007A2428">
              <w:rPr>
                <w:rFonts w:asciiTheme="majorHAnsi" w:hAnsiTheme="majorHAnsi" w:cstheme="majorHAnsi"/>
                <w:sz w:val="22"/>
              </w:rPr>
              <w:t>several</w:t>
            </w:r>
            <w:r w:rsidRPr="007A2428">
              <w:rPr>
                <w:rFonts w:asciiTheme="majorHAnsi" w:hAnsiTheme="majorHAnsi" w:cstheme="majorHAnsi"/>
                <w:sz w:val="22"/>
              </w:rPr>
              <w:t xml:space="preserve"> areas and considered ongoing work to improve service efficiency and reporting.</w:t>
            </w:r>
          </w:p>
          <w:p w14:paraId="6B2362E4" w14:textId="77777777" w:rsidR="00EB26C9" w:rsidRPr="007A2428" w:rsidRDefault="00EB26C9" w:rsidP="007A2428">
            <w:pPr>
              <w:jc w:val="both"/>
              <w:rPr>
                <w:rFonts w:asciiTheme="majorHAnsi" w:hAnsiTheme="majorHAnsi" w:cstheme="majorHAnsi"/>
                <w:sz w:val="22"/>
              </w:rPr>
            </w:pPr>
          </w:p>
          <w:p w14:paraId="4795C854"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 xml:space="preserve">The Board </w:t>
            </w:r>
            <w:proofErr w:type="gramStart"/>
            <w:r w:rsidRPr="007A2428">
              <w:rPr>
                <w:rFonts w:asciiTheme="majorHAnsi" w:hAnsiTheme="majorHAnsi" w:cstheme="majorHAnsi"/>
                <w:sz w:val="22"/>
              </w:rPr>
              <w:t>RESOLVED to</w:t>
            </w:r>
            <w:proofErr w:type="gramEnd"/>
            <w:r w:rsidRPr="007A2428">
              <w:rPr>
                <w:rFonts w:asciiTheme="majorHAnsi" w:hAnsiTheme="majorHAnsi" w:cstheme="majorHAnsi"/>
                <w:sz w:val="22"/>
              </w:rPr>
              <w:t xml:space="preserve"> NOTE the report and the assurances provided.</w:t>
            </w:r>
          </w:p>
          <w:p w14:paraId="58330FF6" w14:textId="77777777" w:rsidR="00EB26C9" w:rsidRPr="007A2428" w:rsidRDefault="00EB26C9" w:rsidP="007A2428">
            <w:pPr>
              <w:jc w:val="both"/>
              <w:rPr>
                <w:rFonts w:asciiTheme="majorHAnsi" w:hAnsiTheme="majorHAnsi" w:cstheme="majorHAnsi"/>
                <w:sz w:val="22"/>
              </w:rPr>
            </w:pPr>
          </w:p>
          <w:p w14:paraId="39F83B37"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[REDACTED – detailed service performance and commercial information, staffing arrangements, safeguarding/DBS information, medical-device risks and specific operational mitigations.]</w:t>
            </w:r>
          </w:p>
        </w:tc>
        <w:tc>
          <w:tcPr>
            <w:tcW w:w="1452" w:type="dxa"/>
          </w:tcPr>
          <w:p w14:paraId="03048793" w14:textId="77777777" w:rsidR="00EB26C9" w:rsidRPr="007A2428" w:rsidRDefault="00EB26C9" w:rsidP="007A2428">
            <w:pPr>
              <w:jc w:val="center"/>
              <w:rPr>
                <w:rFonts w:asciiTheme="majorHAnsi" w:hAnsiTheme="majorHAnsi" w:cstheme="majorHAnsi"/>
                <w:sz w:val="22"/>
              </w:rPr>
            </w:pPr>
          </w:p>
        </w:tc>
      </w:tr>
      <w:tr w:rsidR="00EB26C9" w:rsidRPr="007A2428" w14:paraId="5A69A2BA" w14:textId="77777777" w:rsidTr="007A2428">
        <w:tc>
          <w:tcPr>
            <w:tcW w:w="921" w:type="dxa"/>
          </w:tcPr>
          <w:p w14:paraId="0B5994AB"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sz w:val="22"/>
              </w:rPr>
              <w:t>3.7</w:t>
            </w:r>
          </w:p>
        </w:tc>
        <w:tc>
          <w:tcPr>
            <w:tcW w:w="7513" w:type="dxa"/>
          </w:tcPr>
          <w:p w14:paraId="06A926BC" w14:textId="77777777" w:rsidR="00EB26C9" w:rsidRDefault="00597958" w:rsidP="007A2428">
            <w:pPr>
              <w:jc w:val="both"/>
              <w:rPr>
                <w:rFonts w:asciiTheme="majorHAnsi" w:hAnsiTheme="majorHAnsi" w:cstheme="majorHAnsi"/>
                <w:b/>
                <w:sz w:val="22"/>
              </w:rPr>
            </w:pPr>
            <w:r w:rsidRPr="007A2428">
              <w:rPr>
                <w:rFonts w:asciiTheme="majorHAnsi" w:hAnsiTheme="majorHAnsi" w:cstheme="majorHAnsi"/>
                <w:b/>
                <w:sz w:val="22"/>
              </w:rPr>
              <w:t>Internal Audit Reports, Planning and Review</w:t>
            </w:r>
          </w:p>
          <w:p w14:paraId="4D5E554D" w14:textId="77777777" w:rsidR="007A2428" w:rsidRPr="007A2428" w:rsidRDefault="007A2428" w:rsidP="007A2428">
            <w:pPr>
              <w:jc w:val="both"/>
              <w:rPr>
                <w:rFonts w:asciiTheme="majorHAnsi" w:hAnsiTheme="majorHAnsi" w:cstheme="majorHAnsi"/>
                <w:sz w:val="22"/>
              </w:rPr>
            </w:pPr>
          </w:p>
          <w:p w14:paraId="223FC022"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The Board reviewed the Internal Audit update, including the audit programme, procurement and contract-management controls, financial-control assurance and progress against outstanding actions. The Board noted work underway to strengthen audit focus, contractual compliance and accountability arrangements.</w:t>
            </w:r>
          </w:p>
          <w:p w14:paraId="02BA96EC" w14:textId="77777777" w:rsidR="00EB26C9" w:rsidRPr="007A2428" w:rsidRDefault="00EB26C9" w:rsidP="007A2428">
            <w:pPr>
              <w:jc w:val="both"/>
              <w:rPr>
                <w:rFonts w:asciiTheme="majorHAnsi" w:hAnsiTheme="majorHAnsi" w:cstheme="majorHAnsi"/>
                <w:sz w:val="22"/>
              </w:rPr>
            </w:pPr>
          </w:p>
          <w:p w14:paraId="4B3C828C"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lastRenderedPageBreak/>
              <w:t xml:space="preserve">The Board </w:t>
            </w:r>
            <w:proofErr w:type="gramStart"/>
            <w:r w:rsidRPr="007A2428">
              <w:rPr>
                <w:rFonts w:asciiTheme="majorHAnsi" w:hAnsiTheme="majorHAnsi" w:cstheme="majorHAnsi"/>
                <w:sz w:val="22"/>
              </w:rPr>
              <w:t>RESOLVED to</w:t>
            </w:r>
            <w:proofErr w:type="gramEnd"/>
            <w:r w:rsidRPr="007A2428">
              <w:rPr>
                <w:rFonts w:asciiTheme="majorHAnsi" w:hAnsiTheme="majorHAnsi" w:cstheme="majorHAnsi"/>
                <w:sz w:val="22"/>
              </w:rPr>
              <w:t xml:space="preserve"> NOTE the update.</w:t>
            </w:r>
          </w:p>
          <w:p w14:paraId="6B691225" w14:textId="77777777" w:rsidR="00EB26C9" w:rsidRPr="007A2428" w:rsidRDefault="00EB26C9" w:rsidP="007A2428">
            <w:pPr>
              <w:jc w:val="both"/>
              <w:rPr>
                <w:rFonts w:asciiTheme="majorHAnsi" w:hAnsiTheme="majorHAnsi" w:cstheme="majorHAnsi"/>
                <w:sz w:val="22"/>
              </w:rPr>
            </w:pPr>
          </w:p>
          <w:p w14:paraId="38EA0BC1"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[REDACTED – detailed audit findings, control weaknesses, contractual compliance issues, individual accountability matters and commercially sensitive information.]</w:t>
            </w:r>
          </w:p>
        </w:tc>
        <w:tc>
          <w:tcPr>
            <w:tcW w:w="1452" w:type="dxa"/>
          </w:tcPr>
          <w:p w14:paraId="05D1BDC3" w14:textId="77777777" w:rsidR="00EB26C9" w:rsidRPr="007A2428" w:rsidRDefault="00EB26C9" w:rsidP="007A2428">
            <w:pPr>
              <w:jc w:val="center"/>
              <w:rPr>
                <w:rFonts w:asciiTheme="majorHAnsi" w:hAnsiTheme="majorHAnsi" w:cstheme="majorHAnsi"/>
                <w:sz w:val="22"/>
              </w:rPr>
            </w:pPr>
          </w:p>
        </w:tc>
      </w:tr>
      <w:tr w:rsidR="00EB26C9" w:rsidRPr="007A2428" w14:paraId="78B163E0" w14:textId="77777777" w:rsidTr="007A2428">
        <w:tc>
          <w:tcPr>
            <w:tcW w:w="921" w:type="dxa"/>
            <w:shd w:val="clear" w:color="auto" w:fill="B4C6E7"/>
          </w:tcPr>
          <w:p w14:paraId="21949EF3"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b/>
                <w:sz w:val="22"/>
              </w:rPr>
              <w:t>4</w:t>
            </w:r>
          </w:p>
        </w:tc>
        <w:tc>
          <w:tcPr>
            <w:tcW w:w="7513" w:type="dxa"/>
            <w:shd w:val="clear" w:color="auto" w:fill="B4C6E7"/>
          </w:tcPr>
          <w:p w14:paraId="5DA2A0E6"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b/>
                <w:sz w:val="22"/>
              </w:rPr>
              <w:t>Focus Item</w:t>
            </w:r>
          </w:p>
        </w:tc>
        <w:tc>
          <w:tcPr>
            <w:tcW w:w="1452" w:type="dxa"/>
            <w:shd w:val="clear" w:color="auto" w:fill="B4C6E7"/>
          </w:tcPr>
          <w:p w14:paraId="4303827A" w14:textId="77777777" w:rsidR="00EB26C9" w:rsidRPr="007A2428" w:rsidRDefault="00EB26C9" w:rsidP="007A2428">
            <w:pPr>
              <w:jc w:val="center"/>
              <w:rPr>
                <w:rFonts w:asciiTheme="majorHAnsi" w:hAnsiTheme="majorHAnsi" w:cstheme="majorHAnsi"/>
                <w:sz w:val="22"/>
              </w:rPr>
            </w:pPr>
          </w:p>
        </w:tc>
      </w:tr>
      <w:tr w:rsidR="00EB26C9" w:rsidRPr="007A2428" w14:paraId="601375F4" w14:textId="77777777" w:rsidTr="007A2428">
        <w:tc>
          <w:tcPr>
            <w:tcW w:w="921" w:type="dxa"/>
          </w:tcPr>
          <w:p w14:paraId="4851753F"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sz w:val="22"/>
              </w:rPr>
              <w:t>4.1</w:t>
            </w:r>
          </w:p>
        </w:tc>
        <w:tc>
          <w:tcPr>
            <w:tcW w:w="7513" w:type="dxa"/>
          </w:tcPr>
          <w:p w14:paraId="780BC8E0" w14:textId="77777777" w:rsidR="00EB26C9" w:rsidRDefault="00597958" w:rsidP="007A2428">
            <w:pPr>
              <w:jc w:val="both"/>
              <w:rPr>
                <w:rFonts w:asciiTheme="majorHAnsi" w:hAnsiTheme="majorHAnsi" w:cstheme="majorHAnsi"/>
                <w:b/>
                <w:sz w:val="22"/>
              </w:rPr>
            </w:pPr>
            <w:r w:rsidRPr="007A2428">
              <w:rPr>
                <w:rFonts w:asciiTheme="majorHAnsi" w:hAnsiTheme="majorHAnsi" w:cstheme="majorHAnsi"/>
                <w:b/>
                <w:sz w:val="22"/>
              </w:rPr>
              <w:t>Risk Management</w:t>
            </w:r>
          </w:p>
          <w:p w14:paraId="5F4F7F75" w14:textId="77777777" w:rsidR="007A2428" w:rsidRPr="007A2428" w:rsidRDefault="007A2428" w:rsidP="007A2428">
            <w:pPr>
              <w:jc w:val="both"/>
              <w:rPr>
                <w:rFonts w:asciiTheme="majorHAnsi" w:hAnsiTheme="majorHAnsi" w:cstheme="majorHAnsi"/>
                <w:sz w:val="22"/>
              </w:rPr>
            </w:pPr>
          </w:p>
          <w:p w14:paraId="77263527"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 xml:space="preserve">The Board reviewed the risk register and considered the organisation’s financial sustainability and emerging workforce risks. It was agreed that a new workforce/industrial-relations risk relating to SSD </w:t>
            </w:r>
            <w:proofErr w:type="gramStart"/>
            <w:r w:rsidRPr="007A2428">
              <w:rPr>
                <w:rFonts w:asciiTheme="majorHAnsi" w:hAnsiTheme="majorHAnsi" w:cstheme="majorHAnsi"/>
                <w:sz w:val="22"/>
              </w:rPr>
              <w:t>banding</w:t>
            </w:r>
            <w:proofErr w:type="gramEnd"/>
            <w:r w:rsidRPr="007A2428">
              <w:rPr>
                <w:rFonts w:asciiTheme="majorHAnsi" w:hAnsiTheme="majorHAnsi" w:cstheme="majorHAnsi"/>
                <w:sz w:val="22"/>
              </w:rPr>
              <w:t xml:space="preserve"> should be added to the risk register and escalated through the appropriate Trust governance route. The Board also noted the need for continued monitoring of financial and PFI-related risks.</w:t>
            </w:r>
          </w:p>
          <w:p w14:paraId="0FD21C12" w14:textId="77777777" w:rsidR="00EB26C9" w:rsidRPr="007A2428" w:rsidRDefault="00EB26C9" w:rsidP="007A2428">
            <w:pPr>
              <w:jc w:val="both"/>
              <w:rPr>
                <w:rFonts w:asciiTheme="majorHAnsi" w:hAnsiTheme="majorHAnsi" w:cstheme="majorHAnsi"/>
                <w:sz w:val="22"/>
              </w:rPr>
            </w:pPr>
          </w:p>
          <w:p w14:paraId="0A8B9E9B"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Action: Add the SSD banding and industrial-relations issue to the risk register and escalate it to the Trust.</w:t>
            </w:r>
          </w:p>
          <w:p w14:paraId="29505F66" w14:textId="77777777" w:rsidR="00EB26C9" w:rsidRPr="007A2428" w:rsidRDefault="00EB26C9" w:rsidP="007A2428">
            <w:pPr>
              <w:jc w:val="both"/>
              <w:rPr>
                <w:rFonts w:asciiTheme="majorHAnsi" w:hAnsiTheme="majorHAnsi" w:cstheme="majorHAnsi"/>
                <w:sz w:val="22"/>
              </w:rPr>
            </w:pPr>
          </w:p>
          <w:p w14:paraId="0B68A3A6"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[REDACTED – detailed workforce grievance and industrial-relations information, financial exposure, contractual matters and specific risk assessments.]</w:t>
            </w:r>
          </w:p>
        </w:tc>
        <w:tc>
          <w:tcPr>
            <w:tcW w:w="1452" w:type="dxa"/>
          </w:tcPr>
          <w:p w14:paraId="485AD7BE" w14:textId="77777777" w:rsidR="00EB26C9" w:rsidRPr="007A2428" w:rsidRDefault="00597958" w:rsidP="007A2428">
            <w:pPr>
              <w:jc w:val="center"/>
              <w:rPr>
                <w:rFonts w:asciiTheme="majorHAnsi" w:hAnsiTheme="majorHAnsi" w:cstheme="majorHAnsi"/>
                <w:sz w:val="22"/>
              </w:rPr>
            </w:pPr>
            <w:r w:rsidRPr="007A2428">
              <w:rPr>
                <w:rFonts w:asciiTheme="majorHAnsi" w:hAnsiTheme="majorHAnsi" w:cstheme="majorHAnsi"/>
                <w:b/>
                <w:sz w:val="22"/>
              </w:rPr>
              <w:t>[REDACTED]</w:t>
            </w:r>
          </w:p>
        </w:tc>
      </w:tr>
      <w:tr w:rsidR="00EB26C9" w:rsidRPr="007A2428" w14:paraId="6861307F" w14:textId="77777777" w:rsidTr="007A2428">
        <w:tc>
          <w:tcPr>
            <w:tcW w:w="921" w:type="dxa"/>
          </w:tcPr>
          <w:p w14:paraId="65A0FAFD"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sz w:val="22"/>
              </w:rPr>
              <w:t>4.2</w:t>
            </w:r>
          </w:p>
        </w:tc>
        <w:tc>
          <w:tcPr>
            <w:tcW w:w="7513" w:type="dxa"/>
          </w:tcPr>
          <w:p w14:paraId="6BC9A495" w14:textId="77777777" w:rsidR="00EB26C9" w:rsidRDefault="00597958" w:rsidP="007A2428">
            <w:pPr>
              <w:jc w:val="both"/>
              <w:rPr>
                <w:rFonts w:asciiTheme="majorHAnsi" w:hAnsiTheme="majorHAnsi" w:cstheme="majorHAnsi"/>
                <w:b/>
                <w:sz w:val="22"/>
              </w:rPr>
            </w:pPr>
            <w:r w:rsidRPr="007A2428">
              <w:rPr>
                <w:rFonts w:asciiTheme="majorHAnsi" w:hAnsiTheme="majorHAnsi" w:cstheme="majorHAnsi"/>
                <w:b/>
                <w:sz w:val="22"/>
              </w:rPr>
              <w:t>Identify matters to be escalated to Trust or cascaded to the Senior Leadership Team</w:t>
            </w:r>
          </w:p>
          <w:p w14:paraId="437D9D5C" w14:textId="77777777" w:rsidR="007A2428" w:rsidRPr="007A2428" w:rsidRDefault="007A2428" w:rsidP="007A2428">
            <w:pPr>
              <w:jc w:val="both"/>
              <w:rPr>
                <w:rFonts w:asciiTheme="majorHAnsi" w:hAnsiTheme="majorHAnsi" w:cstheme="majorHAnsi"/>
                <w:sz w:val="22"/>
              </w:rPr>
            </w:pPr>
          </w:p>
          <w:p w14:paraId="31BBDED1" w14:textId="77777777" w:rsidR="00EB26C9" w:rsidRPr="007A2428" w:rsidRDefault="00597958" w:rsidP="007A2428">
            <w:pPr>
              <w:jc w:val="both"/>
              <w:rPr>
                <w:rFonts w:asciiTheme="majorHAnsi" w:hAnsiTheme="majorHAnsi" w:cstheme="majorHAnsi"/>
                <w:sz w:val="22"/>
              </w:rPr>
            </w:pPr>
            <w:r w:rsidRPr="007A2428">
              <w:rPr>
                <w:rFonts w:asciiTheme="majorHAnsi" w:hAnsiTheme="majorHAnsi" w:cstheme="majorHAnsi"/>
                <w:sz w:val="22"/>
              </w:rPr>
              <w:t>The SSD banding matter identified under item 4.1 was confirmed for escalation to the Trust.</w:t>
            </w:r>
          </w:p>
        </w:tc>
        <w:tc>
          <w:tcPr>
            <w:tcW w:w="1452" w:type="dxa"/>
          </w:tcPr>
          <w:p w14:paraId="0F5FC6FA" w14:textId="77777777" w:rsidR="00EB26C9" w:rsidRPr="007A2428" w:rsidRDefault="00EB26C9" w:rsidP="007A2428">
            <w:pPr>
              <w:jc w:val="center"/>
              <w:rPr>
                <w:rFonts w:asciiTheme="majorHAnsi" w:hAnsiTheme="majorHAnsi" w:cstheme="majorHAnsi"/>
                <w:sz w:val="22"/>
              </w:rPr>
            </w:pPr>
          </w:p>
        </w:tc>
      </w:tr>
      <w:tr w:rsidR="00EB26C9" w:rsidRPr="007A2428" w14:paraId="24D4D936" w14:textId="77777777" w:rsidTr="007A2428">
        <w:tc>
          <w:tcPr>
            <w:tcW w:w="921" w:type="dxa"/>
            <w:shd w:val="clear" w:color="auto" w:fill="B4C6E7"/>
          </w:tcPr>
          <w:p w14:paraId="738E6382"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b/>
                <w:sz w:val="22"/>
              </w:rPr>
              <w:t>5</w:t>
            </w:r>
          </w:p>
        </w:tc>
        <w:tc>
          <w:tcPr>
            <w:tcW w:w="7513" w:type="dxa"/>
            <w:shd w:val="clear" w:color="auto" w:fill="B4C6E7"/>
          </w:tcPr>
          <w:p w14:paraId="69DB7D11" w14:textId="2AEE9CAC" w:rsidR="00EB26C9" w:rsidRPr="007A2428" w:rsidRDefault="00597958" w:rsidP="007A2428">
            <w:pPr>
              <w:rPr>
                <w:rFonts w:asciiTheme="majorHAnsi" w:hAnsiTheme="majorHAnsi" w:cstheme="majorHAnsi"/>
                <w:sz w:val="22"/>
              </w:rPr>
            </w:pPr>
            <w:r w:rsidRPr="007A2428">
              <w:rPr>
                <w:rFonts w:asciiTheme="majorHAnsi" w:hAnsiTheme="majorHAnsi" w:cstheme="majorHAnsi"/>
                <w:b/>
                <w:sz w:val="22"/>
              </w:rPr>
              <w:t xml:space="preserve">Any other business (including matters referred </w:t>
            </w:r>
            <w:proofErr w:type="gramStart"/>
            <w:r w:rsidRPr="007A2428">
              <w:rPr>
                <w:rFonts w:asciiTheme="majorHAnsi" w:hAnsiTheme="majorHAnsi" w:cstheme="majorHAnsi"/>
                <w:b/>
                <w:sz w:val="22"/>
              </w:rPr>
              <w:t>from</w:t>
            </w:r>
            <w:proofErr w:type="gramEnd"/>
            <w:r w:rsidRPr="007A2428">
              <w:rPr>
                <w:rFonts w:asciiTheme="majorHAnsi" w:hAnsiTheme="majorHAnsi" w:cstheme="majorHAnsi"/>
                <w:b/>
                <w:sz w:val="22"/>
              </w:rPr>
              <w:t xml:space="preserve"> the Senior Leadership Team)</w:t>
            </w:r>
          </w:p>
        </w:tc>
        <w:tc>
          <w:tcPr>
            <w:tcW w:w="1452" w:type="dxa"/>
            <w:shd w:val="clear" w:color="auto" w:fill="B4C6E7"/>
          </w:tcPr>
          <w:p w14:paraId="2459D1DD" w14:textId="77777777" w:rsidR="00EB26C9" w:rsidRPr="007A2428" w:rsidRDefault="00EB26C9" w:rsidP="007A2428">
            <w:pPr>
              <w:jc w:val="center"/>
              <w:rPr>
                <w:rFonts w:asciiTheme="majorHAnsi" w:hAnsiTheme="majorHAnsi" w:cstheme="majorHAnsi"/>
                <w:sz w:val="22"/>
              </w:rPr>
            </w:pPr>
          </w:p>
        </w:tc>
      </w:tr>
      <w:tr w:rsidR="007A2428" w:rsidRPr="007A2428" w14:paraId="1F73B57A" w14:textId="77777777" w:rsidTr="007A2428">
        <w:tc>
          <w:tcPr>
            <w:tcW w:w="921" w:type="dxa"/>
          </w:tcPr>
          <w:p w14:paraId="5E0CB4ED" w14:textId="77777777" w:rsidR="007A2428" w:rsidRPr="007A2428" w:rsidRDefault="007A2428" w:rsidP="007A2428">
            <w:pPr>
              <w:rPr>
                <w:rFonts w:asciiTheme="majorHAnsi" w:hAnsiTheme="majorHAnsi" w:cstheme="majorHAnsi"/>
                <w:b/>
                <w:sz w:val="22"/>
              </w:rPr>
            </w:pPr>
          </w:p>
        </w:tc>
        <w:tc>
          <w:tcPr>
            <w:tcW w:w="7513" w:type="dxa"/>
          </w:tcPr>
          <w:p w14:paraId="47A8E5B0" w14:textId="77777777" w:rsidR="007A2428" w:rsidRDefault="007A2428" w:rsidP="007A2428">
            <w:pPr>
              <w:jc w:val="both"/>
              <w:rPr>
                <w:rFonts w:asciiTheme="majorHAnsi" w:hAnsiTheme="majorHAnsi" w:cstheme="majorHAnsi"/>
                <w:b/>
                <w:sz w:val="22"/>
              </w:rPr>
            </w:pPr>
            <w:r w:rsidRPr="007A2428">
              <w:rPr>
                <w:rFonts w:asciiTheme="majorHAnsi" w:hAnsiTheme="majorHAnsi" w:cstheme="majorHAnsi"/>
                <w:b/>
                <w:sz w:val="22"/>
              </w:rPr>
              <w:t>SCL Safeguarding Adults Policy</w:t>
            </w:r>
          </w:p>
          <w:p w14:paraId="064B286F" w14:textId="77777777" w:rsidR="007A2428" w:rsidRPr="007A2428" w:rsidRDefault="007A2428" w:rsidP="007A2428">
            <w:pPr>
              <w:jc w:val="both"/>
              <w:rPr>
                <w:rFonts w:asciiTheme="majorHAnsi" w:hAnsiTheme="majorHAnsi" w:cstheme="majorHAnsi"/>
                <w:sz w:val="22"/>
              </w:rPr>
            </w:pPr>
          </w:p>
          <w:p w14:paraId="35805C64" w14:textId="77777777" w:rsidR="007A2428" w:rsidRPr="007A2428" w:rsidRDefault="007A2428" w:rsidP="007A2428">
            <w:pPr>
              <w:jc w:val="both"/>
              <w:rPr>
                <w:rFonts w:asciiTheme="majorHAnsi" w:hAnsiTheme="majorHAnsi" w:cstheme="majorHAnsi"/>
                <w:bCs/>
                <w:sz w:val="22"/>
              </w:rPr>
            </w:pPr>
            <w:r w:rsidRPr="007A2428">
              <w:rPr>
                <w:rFonts w:asciiTheme="majorHAnsi" w:hAnsiTheme="majorHAnsi" w:cstheme="majorHAnsi"/>
                <w:bCs/>
                <w:sz w:val="22"/>
              </w:rPr>
              <w:t>The Board considered the SCL Safeguarding Adults Policy and received assurance that it had been developed to reflect SCL’s corporate and insurance arrangements and aligned appropriately with the Trust’s safeguarding framework.</w:t>
            </w:r>
          </w:p>
          <w:p w14:paraId="18653ECC" w14:textId="77777777" w:rsidR="007A2428" w:rsidRPr="007A2428" w:rsidRDefault="007A2428" w:rsidP="007A2428">
            <w:pPr>
              <w:jc w:val="both"/>
              <w:rPr>
                <w:rFonts w:asciiTheme="majorHAnsi" w:hAnsiTheme="majorHAnsi" w:cstheme="majorHAnsi"/>
                <w:bCs/>
                <w:sz w:val="22"/>
              </w:rPr>
            </w:pPr>
          </w:p>
          <w:p w14:paraId="7F26E31C" w14:textId="77777777" w:rsidR="007A2428" w:rsidRPr="007A2428" w:rsidRDefault="007A2428" w:rsidP="007A2428">
            <w:pPr>
              <w:jc w:val="both"/>
              <w:rPr>
                <w:rFonts w:asciiTheme="majorHAnsi" w:hAnsiTheme="majorHAnsi" w:cstheme="majorHAnsi"/>
                <w:bCs/>
                <w:sz w:val="22"/>
              </w:rPr>
            </w:pPr>
            <w:r w:rsidRPr="007A2428">
              <w:rPr>
                <w:rFonts w:asciiTheme="majorHAnsi" w:hAnsiTheme="majorHAnsi" w:cstheme="majorHAnsi"/>
                <w:bCs/>
                <w:sz w:val="22"/>
              </w:rPr>
              <w:t>The Board APPROVED the SCL Safeguarding Adults Policy.</w:t>
            </w:r>
          </w:p>
          <w:p w14:paraId="11E3A28F" w14:textId="77777777" w:rsidR="007A2428" w:rsidRPr="007A2428" w:rsidRDefault="007A2428" w:rsidP="007A2428">
            <w:pPr>
              <w:jc w:val="both"/>
              <w:rPr>
                <w:rFonts w:asciiTheme="majorHAnsi" w:hAnsiTheme="majorHAnsi" w:cstheme="majorHAnsi"/>
                <w:bCs/>
                <w:sz w:val="22"/>
              </w:rPr>
            </w:pPr>
          </w:p>
          <w:p w14:paraId="2885CD7A" w14:textId="64E00550" w:rsidR="007A2428" w:rsidRPr="007A2428" w:rsidRDefault="007A2428" w:rsidP="007A2428">
            <w:pPr>
              <w:jc w:val="both"/>
              <w:rPr>
                <w:rFonts w:asciiTheme="majorHAnsi" w:hAnsiTheme="majorHAnsi" w:cstheme="majorHAnsi"/>
                <w:b/>
                <w:sz w:val="22"/>
              </w:rPr>
            </w:pPr>
            <w:r w:rsidRPr="007A2428">
              <w:rPr>
                <w:rFonts w:asciiTheme="majorHAnsi" w:hAnsiTheme="majorHAnsi" w:cstheme="majorHAnsi"/>
                <w:bCs/>
                <w:sz w:val="22"/>
              </w:rPr>
              <w:t>[REDACTED – detailed insurance/liability requirements and safeguarding control arrangements.]</w:t>
            </w:r>
          </w:p>
        </w:tc>
        <w:tc>
          <w:tcPr>
            <w:tcW w:w="1452" w:type="dxa"/>
          </w:tcPr>
          <w:p w14:paraId="302891F2" w14:textId="77777777" w:rsidR="007A2428" w:rsidRPr="007A2428" w:rsidRDefault="007A2428" w:rsidP="007A2428">
            <w:pPr>
              <w:jc w:val="center"/>
              <w:rPr>
                <w:rFonts w:asciiTheme="majorHAnsi" w:hAnsiTheme="majorHAnsi" w:cstheme="majorHAnsi"/>
                <w:sz w:val="22"/>
              </w:rPr>
            </w:pPr>
          </w:p>
        </w:tc>
      </w:tr>
      <w:tr w:rsidR="00EB26C9" w:rsidRPr="007A2428" w14:paraId="32F41C82" w14:textId="77777777" w:rsidTr="007A2428">
        <w:tc>
          <w:tcPr>
            <w:tcW w:w="921" w:type="dxa"/>
            <w:shd w:val="clear" w:color="auto" w:fill="B4C6E7"/>
          </w:tcPr>
          <w:p w14:paraId="149DC2DD" w14:textId="77777777" w:rsidR="00EB26C9" w:rsidRPr="007A2428" w:rsidRDefault="00597958" w:rsidP="007A2428">
            <w:pPr>
              <w:rPr>
                <w:rFonts w:asciiTheme="majorHAnsi" w:hAnsiTheme="majorHAnsi" w:cstheme="majorHAnsi"/>
                <w:sz w:val="22"/>
              </w:rPr>
            </w:pPr>
            <w:r w:rsidRPr="007A2428">
              <w:rPr>
                <w:rFonts w:asciiTheme="majorHAnsi" w:hAnsiTheme="majorHAnsi" w:cstheme="majorHAnsi"/>
                <w:b/>
                <w:sz w:val="22"/>
              </w:rPr>
              <w:t>6</w:t>
            </w:r>
          </w:p>
        </w:tc>
        <w:tc>
          <w:tcPr>
            <w:tcW w:w="7513" w:type="dxa"/>
            <w:shd w:val="clear" w:color="auto" w:fill="B4C6E7"/>
          </w:tcPr>
          <w:p w14:paraId="2E50E4FD" w14:textId="1E688623" w:rsidR="00EB26C9" w:rsidRPr="007A2428" w:rsidRDefault="00597958" w:rsidP="007A2428">
            <w:pPr>
              <w:rPr>
                <w:rFonts w:asciiTheme="majorHAnsi" w:hAnsiTheme="majorHAnsi" w:cstheme="majorHAnsi"/>
                <w:sz w:val="22"/>
              </w:rPr>
            </w:pPr>
            <w:r w:rsidRPr="007A2428">
              <w:rPr>
                <w:rFonts w:asciiTheme="majorHAnsi" w:hAnsiTheme="majorHAnsi" w:cstheme="majorHAnsi"/>
                <w:b/>
                <w:sz w:val="22"/>
              </w:rPr>
              <w:t>Date, Time and Venue of Next Board Meeting</w:t>
            </w:r>
          </w:p>
        </w:tc>
        <w:tc>
          <w:tcPr>
            <w:tcW w:w="1452" w:type="dxa"/>
            <w:shd w:val="clear" w:color="auto" w:fill="B4C6E7"/>
          </w:tcPr>
          <w:p w14:paraId="706D7A27" w14:textId="77777777" w:rsidR="00EB26C9" w:rsidRPr="007A2428" w:rsidRDefault="00EB26C9" w:rsidP="007A2428">
            <w:pPr>
              <w:jc w:val="center"/>
              <w:rPr>
                <w:rFonts w:asciiTheme="majorHAnsi" w:hAnsiTheme="majorHAnsi" w:cstheme="majorHAnsi"/>
                <w:sz w:val="22"/>
              </w:rPr>
            </w:pPr>
          </w:p>
        </w:tc>
      </w:tr>
      <w:tr w:rsidR="007A2428" w:rsidRPr="007A2428" w14:paraId="1A63D96D" w14:textId="77777777" w:rsidTr="007A2428">
        <w:tc>
          <w:tcPr>
            <w:tcW w:w="921" w:type="dxa"/>
          </w:tcPr>
          <w:p w14:paraId="606885EE" w14:textId="77777777" w:rsidR="007A2428" w:rsidRPr="007A2428" w:rsidRDefault="007A2428" w:rsidP="007A2428">
            <w:pPr>
              <w:rPr>
                <w:rFonts w:asciiTheme="majorHAnsi" w:hAnsiTheme="majorHAnsi" w:cstheme="majorHAnsi"/>
                <w:bCs/>
                <w:sz w:val="22"/>
              </w:rPr>
            </w:pPr>
          </w:p>
        </w:tc>
        <w:tc>
          <w:tcPr>
            <w:tcW w:w="7513" w:type="dxa"/>
          </w:tcPr>
          <w:p w14:paraId="24E6F0A7" w14:textId="1D8BFCA8" w:rsidR="007A2428" w:rsidRPr="007A2428" w:rsidRDefault="007A2428" w:rsidP="007A2428">
            <w:pPr>
              <w:rPr>
                <w:rFonts w:asciiTheme="majorHAnsi" w:hAnsiTheme="majorHAnsi" w:cstheme="majorHAnsi"/>
                <w:bCs/>
                <w:sz w:val="22"/>
              </w:rPr>
            </w:pPr>
            <w:r w:rsidRPr="007A2428">
              <w:rPr>
                <w:rFonts w:asciiTheme="majorHAnsi" w:hAnsiTheme="majorHAnsi" w:cstheme="majorHAnsi"/>
                <w:bCs/>
                <w:sz w:val="22"/>
              </w:rPr>
              <w:t>Next Board Meeting scheduled for Tuesday 24 March 2026 – 15:00–17:30 – SCL Meeting Room, DMH.</w:t>
            </w:r>
          </w:p>
        </w:tc>
        <w:tc>
          <w:tcPr>
            <w:tcW w:w="1452" w:type="dxa"/>
          </w:tcPr>
          <w:p w14:paraId="4AAAED71" w14:textId="77777777" w:rsidR="007A2428" w:rsidRPr="007A2428" w:rsidRDefault="007A2428" w:rsidP="007A2428">
            <w:pPr>
              <w:jc w:val="center"/>
              <w:rPr>
                <w:rFonts w:asciiTheme="majorHAnsi" w:hAnsiTheme="majorHAnsi" w:cstheme="majorHAnsi"/>
                <w:bCs/>
                <w:sz w:val="22"/>
              </w:rPr>
            </w:pPr>
          </w:p>
        </w:tc>
      </w:tr>
    </w:tbl>
    <w:p w14:paraId="59F68842" w14:textId="0398E81E" w:rsidR="00EB26C9" w:rsidRPr="007A2428" w:rsidRDefault="00EB26C9" w:rsidP="007A2428">
      <w:pPr>
        <w:rPr>
          <w:rFonts w:asciiTheme="majorHAnsi" w:hAnsiTheme="majorHAnsi" w:cstheme="majorHAnsi"/>
          <w:sz w:val="22"/>
        </w:rPr>
      </w:pPr>
    </w:p>
    <w:sectPr w:rsidR="00EB26C9" w:rsidRPr="007A2428">
      <w:footerReference w:type="default" r:id="rId9"/>
      <w:pgSz w:w="11906" w:h="16838"/>
      <w:pgMar w:top="792" w:right="1080" w:bottom="79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A0FF9" w14:textId="77777777" w:rsidR="00603240" w:rsidRDefault="00603240">
      <w:pPr>
        <w:spacing w:line="240" w:lineRule="auto"/>
      </w:pPr>
      <w:r>
        <w:separator/>
      </w:r>
    </w:p>
  </w:endnote>
  <w:endnote w:type="continuationSeparator" w:id="0">
    <w:p w14:paraId="74079875" w14:textId="77777777" w:rsidR="00603240" w:rsidRDefault="006032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207DF" w14:textId="77777777" w:rsidR="00EB26C9" w:rsidRDefault="00597958">
    <w:pPr>
      <w:pStyle w:val="Footer"/>
      <w:jc w:val="center"/>
    </w:pPr>
    <w:r>
      <w:rPr>
        <w:sz w:val="14"/>
      </w:rPr>
      <w:t>Synchronicity Care Limited</w:t>
    </w:r>
    <w:r>
      <w:rPr>
        <w:sz w:val="14"/>
      </w:rPr>
      <w:br/>
      <w:t xml:space="preserve">Registered Address: Darlington Memorial Hospital, </w:t>
    </w:r>
    <w:proofErr w:type="spellStart"/>
    <w:r>
      <w:rPr>
        <w:sz w:val="14"/>
      </w:rPr>
      <w:t>Hollyhurst</w:t>
    </w:r>
    <w:proofErr w:type="spellEnd"/>
    <w:r>
      <w:rPr>
        <w:sz w:val="14"/>
      </w:rPr>
      <w:t xml:space="preserve"> Road, Darlington DL3 6HX</w:t>
    </w:r>
    <w:r>
      <w:rPr>
        <w:sz w:val="14"/>
      </w:rPr>
      <w:br/>
      <w:t>Registered Company Number: 9679630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DB0EF" w14:textId="77777777" w:rsidR="00603240" w:rsidRDefault="00603240">
      <w:pPr>
        <w:spacing w:line="240" w:lineRule="auto"/>
      </w:pPr>
      <w:r>
        <w:separator/>
      </w:r>
    </w:p>
  </w:footnote>
  <w:footnote w:type="continuationSeparator" w:id="0">
    <w:p w14:paraId="44768730" w14:textId="77777777" w:rsidR="00603240" w:rsidRDefault="0060324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9773152">
    <w:abstractNumId w:val="8"/>
  </w:num>
  <w:num w:numId="2" w16cid:durableId="163059598">
    <w:abstractNumId w:val="6"/>
  </w:num>
  <w:num w:numId="3" w16cid:durableId="497812614">
    <w:abstractNumId w:val="5"/>
  </w:num>
  <w:num w:numId="4" w16cid:durableId="1203444381">
    <w:abstractNumId w:val="4"/>
  </w:num>
  <w:num w:numId="5" w16cid:durableId="594360377">
    <w:abstractNumId w:val="7"/>
  </w:num>
  <w:num w:numId="6" w16cid:durableId="1459833964">
    <w:abstractNumId w:val="3"/>
  </w:num>
  <w:num w:numId="7" w16cid:durableId="1358312493">
    <w:abstractNumId w:val="2"/>
  </w:num>
  <w:num w:numId="8" w16cid:durableId="1957178547">
    <w:abstractNumId w:val="1"/>
  </w:num>
  <w:num w:numId="9" w16cid:durableId="98184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134CC"/>
    <w:rsid w:val="00597958"/>
    <w:rsid w:val="00603240"/>
    <w:rsid w:val="007A2428"/>
    <w:rsid w:val="00AA1D8D"/>
    <w:rsid w:val="00B47730"/>
    <w:rsid w:val="00BF1CFB"/>
    <w:rsid w:val="00C6553D"/>
    <w:rsid w:val="00CB0664"/>
    <w:rsid w:val="00EB26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6EBDB6"/>
  <w14:defaultImageDpi w14:val="300"/>
  <w15:docId w15:val="{9FF3C908-BF18-4202-B011-0670F7029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rial" w:hAnsi="Arial"/>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1214</Words>
  <Characters>6922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Board Minutes - 4 February 2026</dc:title>
  <dc:subject/>
  <dc:creator>THOMPSON, Katherine (COUNTY DURHAM AND DARLINGTON NHS FOUNDATION TRUST)</dc:creator>
  <cp:keywords/>
  <dc:description>generated by python-docx</dc:description>
  <cp:lastModifiedBy>THOMPSON, Katherine (COUNTY DURHAM AND DARLINGTON NHS FOUNDATION TRUST)</cp:lastModifiedBy>
  <cp:revision>3</cp:revision>
  <dcterms:created xsi:type="dcterms:W3CDTF">2026-09-17T14:38:00Z</dcterms:created>
  <dcterms:modified xsi:type="dcterms:W3CDTF">2026-09-17T14:57:00Z</dcterms:modified>
  <cp:category/>
</cp:coreProperties>
</file>