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2D5C2" w14:textId="77777777" w:rsidR="004757F8" w:rsidRPr="003F19B4" w:rsidRDefault="00560EAF" w:rsidP="00560EAF">
      <w:pPr>
        <w:ind w:right="-359"/>
        <w:jc w:val="right"/>
        <w:rPr>
          <w:rFonts w:ascii="Arial" w:hAnsi="Arial" w:cs="Arial"/>
          <w:sz w:val="24"/>
          <w:szCs w:val="24"/>
        </w:rPr>
      </w:pPr>
      <w:r w:rsidRPr="002C30C4">
        <w:rPr>
          <w:noProof/>
          <w:lang w:eastAsia="en-GB"/>
        </w:rPr>
        <w:drawing>
          <wp:inline distT="0" distB="0" distL="0" distR="0" wp14:anchorId="19C5B428" wp14:editId="509D2178">
            <wp:extent cx="1880187" cy="1057275"/>
            <wp:effectExtent l="0" t="0" r="6350" b="0"/>
            <wp:docPr id="1" name="Picture 1" descr="G:\Supplies\Shared\SCL\Branding\New Logo\SCL logo_12MAY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upplies\Shared\SCL\Branding\New Logo\SCL logo_12MAY2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162" cy="1071319"/>
                    </a:xfrm>
                    <a:prstGeom prst="rect">
                      <a:avLst/>
                    </a:prstGeom>
                    <a:noFill/>
                    <a:ln>
                      <a:noFill/>
                    </a:ln>
                  </pic:spPr>
                </pic:pic>
              </a:graphicData>
            </a:graphic>
          </wp:inline>
        </w:drawing>
      </w:r>
    </w:p>
    <w:tbl>
      <w:tblPr>
        <w:tblStyle w:val="TableGrid"/>
        <w:tblW w:w="0" w:type="auto"/>
        <w:tblInd w:w="-572" w:type="dxa"/>
        <w:tblLook w:val="04A0" w:firstRow="1" w:lastRow="0" w:firstColumn="1" w:lastColumn="0" w:noHBand="0" w:noVBand="1"/>
      </w:tblPr>
      <w:tblGrid>
        <w:gridCol w:w="4678"/>
        <w:gridCol w:w="4707"/>
        <w:gridCol w:w="5135"/>
      </w:tblGrid>
      <w:tr w:rsidR="005549AC" w:rsidRPr="003F19B4" w14:paraId="43BCDF7C" w14:textId="77777777" w:rsidTr="005549AC">
        <w:tc>
          <w:tcPr>
            <w:tcW w:w="4678" w:type="dxa"/>
            <w:shd w:val="clear" w:color="auto" w:fill="BFBFBF" w:themeFill="background1" w:themeFillShade="BF"/>
            <w:vAlign w:val="center"/>
          </w:tcPr>
          <w:p w14:paraId="23FF72C8" w14:textId="77777777" w:rsidR="00F123FB" w:rsidRPr="005849FD" w:rsidRDefault="00F123FB" w:rsidP="005849FD">
            <w:pPr>
              <w:rPr>
                <w:rFonts w:ascii="Arial" w:hAnsi="Arial" w:cs="Arial"/>
                <w:b/>
                <w:sz w:val="24"/>
                <w:szCs w:val="24"/>
              </w:rPr>
            </w:pPr>
            <w:r w:rsidRPr="00390B82">
              <w:rPr>
                <w:rFonts w:ascii="Arial" w:hAnsi="Arial" w:cs="Arial"/>
                <w:b/>
                <w:sz w:val="24"/>
                <w:szCs w:val="24"/>
              </w:rPr>
              <w:t xml:space="preserve">Post Title: </w:t>
            </w:r>
            <w:r w:rsidR="005A7F91" w:rsidRPr="00390B82">
              <w:rPr>
                <w:rFonts w:ascii="Arial" w:hAnsi="Arial" w:cs="Arial"/>
                <w:b/>
                <w:sz w:val="24"/>
                <w:szCs w:val="24"/>
              </w:rPr>
              <w:t xml:space="preserve"> </w:t>
            </w:r>
            <w:r w:rsidR="005549AC">
              <w:rPr>
                <w:rFonts w:ascii="Arial" w:hAnsi="Arial" w:cs="Arial"/>
                <w:b/>
                <w:sz w:val="24"/>
                <w:szCs w:val="24"/>
              </w:rPr>
              <w:t>Senior Procurement Officer</w:t>
            </w:r>
          </w:p>
        </w:tc>
        <w:tc>
          <w:tcPr>
            <w:tcW w:w="4707" w:type="dxa"/>
            <w:shd w:val="clear" w:color="auto" w:fill="BFBFBF" w:themeFill="background1" w:themeFillShade="BF"/>
          </w:tcPr>
          <w:p w14:paraId="19E32D70" w14:textId="0D6A0D93" w:rsidR="00651B92" w:rsidRDefault="005849FD" w:rsidP="005849FD">
            <w:pPr>
              <w:rPr>
                <w:rFonts w:ascii="Arial" w:hAnsi="Arial" w:cs="Arial"/>
                <w:b/>
                <w:sz w:val="24"/>
                <w:szCs w:val="24"/>
              </w:rPr>
            </w:pPr>
            <w:r>
              <w:rPr>
                <w:rFonts w:ascii="Arial" w:hAnsi="Arial" w:cs="Arial"/>
                <w:b/>
                <w:sz w:val="24"/>
                <w:szCs w:val="24"/>
              </w:rPr>
              <w:t>Post Details:</w:t>
            </w:r>
            <w:r w:rsidR="00560EAF">
              <w:rPr>
                <w:rFonts w:ascii="Arial" w:hAnsi="Arial" w:cs="Arial"/>
                <w:b/>
                <w:sz w:val="24"/>
                <w:szCs w:val="24"/>
              </w:rPr>
              <w:t xml:space="preserve"> </w:t>
            </w:r>
            <w:r w:rsidR="008B39DB">
              <w:rPr>
                <w:rFonts w:ascii="Arial" w:hAnsi="Arial" w:cs="Arial"/>
                <w:b/>
                <w:sz w:val="24"/>
                <w:szCs w:val="24"/>
              </w:rPr>
              <w:t>SCL Grade F - £4</w:t>
            </w:r>
            <w:r w:rsidR="00390F1F">
              <w:rPr>
                <w:rFonts w:ascii="Arial" w:hAnsi="Arial" w:cs="Arial"/>
                <w:b/>
                <w:sz w:val="24"/>
                <w:szCs w:val="24"/>
              </w:rPr>
              <w:t>7,599</w:t>
            </w:r>
          </w:p>
          <w:p w14:paraId="3B52DFCE" w14:textId="77777777" w:rsidR="00560EAF" w:rsidRDefault="00EE5215" w:rsidP="005849FD">
            <w:pPr>
              <w:rPr>
                <w:rFonts w:ascii="Arial" w:hAnsi="Arial" w:cs="Arial"/>
                <w:b/>
                <w:sz w:val="24"/>
                <w:szCs w:val="24"/>
              </w:rPr>
            </w:pPr>
            <w:r>
              <w:rPr>
                <w:rFonts w:ascii="Arial" w:hAnsi="Arial" w:cs="Arial"/>
                <w:b/>
                <w:sz w:val="24"/>
                <w:szCs w:val="24"/>
              </w:rPr>
              <w:t xml:space="preserve">Permanent  </w:t>
            </w:r>
          </w:p>
          <w:p w14:paraId="7560AB90" w14:textId="77777777" w:rsidR="00560EAF" w:rsidRDefault="00560EAF" w:rsidP="005849FD">
            <w:pPr>
              <w:rPr>
                <w:rFonts w:ascii="Arial" w:hAnsi="Arial" w:cs="Arial"/>
                <w:b/>
                <w:sz w:val="24"/>
                <w:szCs w:val="24"/>
              </w:rPr>
            </w:pPr>
          </w:p>
          <w:p w14:paraId="18A2A954" w14:textId="77777777" w:rsidR="001A584B" w:rsidRDefault="005849FD" w:rsidP="005849FD">
            <w:pPr>
              <w:rPr>
                <w:rFonts w:ascii="Arial" w:hAnsi="Arial" w:cs="Arial"/>
                <w:b/>
                <w:sz w:val="24"/>
                <w:szCs w:val="24"/>
              </w:rPr>
            </w:pPr>
            <w:r>
              <w:rPr>
                <w:rFonts w:ascii="Arial" w:hAnsi="Arial" w:cs="Arial"/>
                <w:b/>
                <w:sz w:val="24"/>
                <w:szCs w:val="24"/>
              </w:rPr>
              <w:t>Hours – 37.5 p</w:t>
            </w:r>
            <w:r w:rsidR="00BE0F8C">
              <w:rPr>
                <w:rFonts w:ascii="Arial" w:hAnsi="Arial" w:cs="Arial"/>
                <w:b/>
                <w:sz w:val="24"/>
                <w:szCs w:val="24"/>
              </w:rPr>
              <w:t xml:space="preserve">er week </w:t>
            </w:r>
          </w:p>
          <w:p w14:paraId="3346B24A" w14:textId="77777777" w:rsidR="00560EAF" w:rsidRDefault="00560EAF" w:rsidP="005849FD">
            <w:pPr>
              <w:rPr>
                <w:rFonts w:ascii="Arial" w:hAnsi="Arial" w:cs="Arial"/>
                <w:b/>
                <w:sz w:val="24"/>
                <w:szCs w:val="24"/>
              </w:rPr>
            </w:pPr>
          </w:p>
          <w:p w14:paraId="3A329241" w14:textId="77777777" w:rsidR="00F123FB" w:rsidRPr="003F19B4" w:rsidRDefault="005849FD" w:rsidP="005849FD">
            <w:pPr>
              <w:rPr>
                <w:rFonts w:ascii="Arial" w:hAnsi="Arial" w:cs="Arial"/>
                <w:b/>
                <w:sz w:val="24"/>
                <w:szCs w:val="24"/>
              </w:rPr>
            </w:pPr>
            <w:r>
              <w:rPr>
                <w:rFonts w:ascii="Arial" w:hAnsi="Arial" w:cs="Arial"/>
                <w:b/>
                <w:sz w:val="24"/>
                <w:szCs w:val="24"/>
              </w:rPr>
              <w:t>Flexible Working arrangements</w:t>
            </w:r>
          </w:p>
        </w:tc>
        <w:tc>
          <w:tcPr>
            <w:tcW w:w="5135" w:type="dxa"/>
            <w:shd w:val="clear" w:color="auto" w:fill="BFBFBF" w:themeFill="background1" w:themeFillShade="BF"/>
            <w:vAlign w:val="center"/>
          </w:tcPr>
          <w:p w14:paraId="4121AB7E" w14:textId="77777777" w:rsidR="00F123FB" w:rsidRPr="00E7015D" w:rsidRDefault="004A7802" w:rsidP="005849FD">
            <w:pPr>
              <w:rPr>
                <w:rFonts w:ascii="Arial" w:hAnsi="Arial" w:cs="Arial"/>
                <w:b/>
                <w:sz w:val="24"/>
                <w:szCs w:val="24"/>
              </w:rPr>
            </w:pPr>
            <w:r w:rsidRPr="00E7015D">
              <w:rPr>
                <w:rFonts w:ascii="Arial" w:hAnsi="Arial" w:cs="Arial"/>
                <w:b/>
                <w:spacing w:val="-2"/>
                <w:sz w:val="24"/>
                <w:szCs w:val="24"/>
              </w:rPr>
              <w:t xml:space="preserve">Location: </w:t>
            </w:r>
            <w:r w:rsidR="00EA0F84" w:rsidRPr="00E7015D">
              <w:rPr>
                <w:rFonts w:ascii="Arial" w:hAnsi="Arial" w:cs="Arial"/>
                <w:b/>
                <w:spacing w:val="-2"/>
                <w:sz w:val="24"/>
                <w:szCs w:val="24"/>
              </w:rPr>
              <w:t>Trust site as required</w:t>
            </w:r>
            <w:r w:rsidR="00F8699C">
              <w:rPr>
                <w:rFonts w:ascii="Arial" w:hAnsi="Arial" w:cs="Arial"/>
                <w:b/>
                <w:spacing w:val="-2"/>
                <w:sz w:val="24"/>
                <w:szCs w:val="24"/>
              </w:rPr>
              <w:t xml:space="preserve"> but nominally The Whitehouse, Peterlee</w:t>
            </w:r>
          </w:p>
        </w:tc>
      </w:tr>
      <w:tr w:rsidR="00F123FB" w:rsidRPr="003F19B4" w14:paraId="52714634" w14:textId="77777777" w:rsidTr="005549AC">
        <w:tc>
          <w:tcPr>
            <w:tcW w:w="9385" w:type="dxa"/>
            <w:gridSpan w:val="2"/>
            <w:vMerge w:val="restart"/>
          </w:tcPr>
          <w:p w14:paraId="3FD6624D" w14:textId="77777777" w:rsidR="00A31D6C" w:rsidRDefault="00A31D6C" w:rsidP="003938CC">
            <w:pPr>
              <w:jc w:val="both"/>
              <w:rPr>
                <w:rFonts w:ascii="Arial" w:hAnsi="Arial" w:cs="Arial"/>
                <w:b/>
                <w:sz w:val="24"/>
                <w:szCs w:val="24"/>
              </w:rPr>
            </w:pPr>
          </w:p>
          <w:p w14:paraId="1E85FE0A" w14:textId="77777777" w:rsidR="00A31D6C" w:rsidRDefault="00A31D6C" w:rsidP="003938CC">
            <w:pPr>
              <w:jc w:val="both"/>
              <w:rPr>
                <w:rFonts w:ascii="Arial" w:hAnsi="Arial" w:cs="Arial"/>
                <w:b/>
                <w:sz w:val="24"/>
                <w:szCs w:val="24"/>
              </w:rPr>
            </w:pPr>
            <w:r>
              <w:rPr>
                <w:rFonts w:ascii="Arial" w:hAnsi="Arial" w:cs="Arial"/>
                <w:b/>
                <w:sz w:val="24"/>
                <w:szCs w:val="24"/>
              </w:rPr>
              <w:t>SCL:</w:t>
            </w:r>
          </w:p>
          <w:p w14:paraId="156F85D9" w14:textId="77777777" w:rsidR="00E340F7" w:rsidRDefault="00E340F7" w:rsidP="003938CC">
            <w:pPr>
              <w:jc w:val="both"/>
              <w:rPr>
                <w:rFonts w:ascii="Arial" w:hAnsi="Arial" w:cs="Arial"/>
                <w:b/>
                <w:sz w:val="24"/>
                <w:szCs w:val="24"/>
              </w:rPr>
            </w:pPr>
          </w:p>
          <w:p w14:paraId="726EA2DB" w14:textId="77777777" w:rsidR="00BF151C" w:rsidRPr="008F68D9" w:rsidRDefault="005549AC" w:rsidP="003A3047">
            <w:pPr>
              <w:pStyle w:val="TextunderNumbered"/>
              <w:numPr>
                <w:ilvl w:val="0"/>
                <w:numId w:val="0"/>
              </w:numPr>
              <w:spacing w:after="0"/>
              <w:ind w:left="5"/>
              <w:rPr>
                <w:rFonts w:cs="Arial"/>
                <w:sz w:val="24"/>
                <w:lang w:val="en-US" w:eastAsia="ja-JP"/>
              </w:rPr>
            </w:pPr>
            <w:r>
              <w:rPr>
                <w:rFonts w:cs="Arial"/>
                <w:sz w:val="24"/>
                <w:lang w:val="en-US" w:eastAsia="ja-JP"/>
              </w:rPr>
              <w:t>Synchronicity Care L</w:t>
            </w:r>
            <w:r w:rsidR="007D1B66">
              <w:rPr>
                <w:rFonts w:cs="Arial"/>
                <w:sz w:val="24"/>
                <w:lang w:val="en-US" w:eastAsia="ja-JP"/>
              </w:rPr>
              <w:t>imi</w:t>
            </w:r>
            <w:r>
              <w:rPr>
                <w:rFonts w:cs="Arial"/>
                <w:sz w:val="24"/>
                <w:lang w:val="en-US" w:eastAsia="ja-JP"/>
              </w:rPr>
              <w:t>t</w:t>
            </w:r>
            <w:r w:rsidR="007D1B66">
              <w:rPr>
                <w:rFonts w:cs="Arial"/>
                <w:sz w:val="24"/>
                <w:lang w:val="en-US" w:eastAsia="ja-JP"/>
              </w:rPr>
              <w:t>e</w:t>
            </w:r>
            <w:r>
              <w:rPr>
                <w:rFonts w:cs="Arial"/>
                <w:sz w:val="24"/>
                <w:lang w:val="en-US" w:eastAsia="ja-JP"/>
              </w:rPr>
              <w:t>d (</w:t>
            </w:r>
            <w:r w:rsidR="00BF151C" w:rsidRPr="008F68D9">
              <w:rPr>
                <w:rFonts w:cs="Arial"/>
                <w:sz w:val="24"/>
                <w:lang w:val="en-US" w:eastAsia="ja-JP"/>
              </w:rPr>
              <w:t>SCL</w:t>
            </w:r>
            <w:r>
              <w:rPr>
                <w:rFonts w:cs="Arial"/>
                <w:sz w:val="24"/>
                <w:lang w:val="en-US" w:eastAsia="ja-JP"/>
              </w:rPr>
              <w:t>) is a wholly owned subsidiary of County Durham and Darlington NHS Foundation T</w:t>
            </w:r>
            <w:r w:rsidRPr="008F68D9">
              <w:rPr>
                <w:rFonts w:cs="Arial"/>
                <w:sz w:val="24"/>
                <w:lang w:val="en-US" w:eastAsia="ja-JP"/>
              </w:rPr>
              <w:t xml:space="preserve">rust </w:t>
            </w:r>
            <w:r>
              <w:rPr>
                <w:rFonts w:cs="Arial"/>
                <w:sz w:val="24"/>
                <w:lang w:val="en-US" w:eastAsia="ja-JP"/>
              </w:rPr>
              <w:t xml:space="preserve">and </w:t>
            </w:r>
            <w:r w:rsidR="00BF151C" w:rsidRPr="008F68D9">
              <w:rPr>
                <w:rFonts w:cs="Arial"/>
                <w:sz w:val="24"/>
                <w:lang w:val="en-US" w:eastAsia="ja-JP"/>
              </w:rPr>
              <w:t>exists to add value to the organisation by providing hi</w:t>
            </w:r>
            <w:r w:rsidR="00390B82">
              <w:rPr>
                <w:rFonts w:cs="Arial"/>
                <w:sz w:val="24"/>
                <w:lang w:val="en-US" w:eastAsia="ja-JP"/>
              </w:rPr>
              <w:t xml:space="preserve">gh quality Estates, Facilities </w:t>
            </w:r>
            <w:r w:rsidR="00BF151C" w:rsidRPr="008F68D9">
              <w:rPr>
                <w:rFonts w:cs="Arial"/>
                <w:sz w:val="24"/>
                <w:lang w:val="en-US" w:eastAsia="ja-JP"/>
              </w:rPr>
              <w:t xml:space="preserve">and Procurement services. Each of </w:t>
            </w:r>
            <w:r>
              <w:rPr>
                <w:rFonts w:cs="Arial"/>
                <w:sz w:val="24"/>
                <w:lang w:val="en-US" w:eastAsia="ja-JP"/>
              </w:rPr>
              <w:t>the services is provided to the T</w:t>
            </w:r>
            <w:r w:rsidR="00BF151C" w:rsidRPr="008F68D9">
              <w:rPr>
                <w:rFonts w:cs="Arial"/>
                <w:sz w:val="24"/>
                <w:lang w:val="en-US" w:eastAsia="ja-JP"/>
              </w:rPr>
              <w:t>rust via a</w:t>
            </w:r>
            <w:r w:rsidR="00EA0F84">
              <w:rPr>
                <w:rFonts w:cs="Arial"/>
                <w:sz w:val="24"/>
                <w:lang w:val="en-US" w:eastAsia="ja-JP"/>
              </w:rPr>
              <w:t>n</w:t>
            </w:r>
            <w:r w:rsidR="00BF151C" w:rsidRPr="008F68D9">
              <w:rPr>
                <w:rFonts w:cs="Arial"/>
                <w:sz w:val="24"/>
                <w:lang w:val="en-US" w:eastAsia="ja-JP"/>
              </w:rPr>
              <w:t xml:space="preserve"> SLA. </w:t>
            </w:r>
          </w:p>
          <w:p w14:paraId="196AA146" w14:textId="77777777" w:rsidR="00BF151C" w:rsidRPr="008F68D9" w:rsidRDefault="00BF151C" w:rsidP="003A3047">
            <w:pPr>
              <w:pStyle w:val="TextunderNumbered"/>
              <w:numPr>
                <w:ilvl w:val="0"/>
                <w:numId w:val="0"/>
              </w:numPr>
              <w:spacing w:after="0"/>
              <w:ind w:left="567" w:hanging="567"/>
              <w:rPr>
                <w:rFonts w:cs="Arial"/>
                <w:sz w:val="24"/>
                <w:lang w:val="en-US" w:eastAsia="ja-JP"/>
              </w:rPr>
            </w:pPr>
          </w:p>
          <w:p w14:paraId="2AB9BBB2" w14:textId="77777777" w:rsidR="008F68D9" w:rsidRPr="008F68D9" w:rsidRDefault="008F68D9" w:rsidP="003A3047">
            <w:pPr>
              <w:jc w:val="both"/>
              <w:rPr>
                <w:rFonts w:ascii="Arial" w:hAnsi="Arial" w:cs="Arial"/>
                <w:sz w:val="24"/>
                <w:szCs w:val="24"/>
                <w:lang w:val="en-US" w:eastAsia="ja-JP"/>
              </w:rPr>
            </w:pPr>
            <w:r>
              <w:rPr>
                <w:rFonts w:ascii="Arial" w:hAnsi="Arial" w:cs="Arial"/>
                <w:sz w:val="24"/>
                <w:szCs w:val="24"/>
              </w:rPr>
              <w:t>SCL</w:t>
            </w:r>
            <w:r w:rsidRPr="008F68D9">
              <w:rPr>
                <w:rFonts w:ascii="Arial" w:hAnsi="Arial" w:cs="Arial"/>
                <w:sz w:val="24"/>
                <w:szCs w:val="24"/>
              </w:rPr>
              <w:t xml:space="preserve"> pride ourselves in recruiting staff who display our values and the right behaviours and work hard to create a culture which respects all of our staff for the unique contribution they make to ensuring high quality care is delivered</w:t>
            </w:r>
            <w:r>
              <w:rPr>
                <w:rFonts w:ascii="Arial" w:hAnsi="Arial" w:cs="Arial"/>
                <w:sz w:val="24"/>
                <w:szCs w:val="24"/>
              </w:rPr>
              <w:t>.</w:t>
            </w:r>
          </w:p>
          <w:p w14:paraId="32625729" w14:textId="77777777" w:rsidR="00BF151C" w:rsidRPr="00BF151C" w:rsidRDefault="00BF151C" w:rsidP="003A3047">
            <w:pPr>
              <w:jc w:val="both"/>
              <w:rPr>
                <w:rFonts w:ascii="Arial" w:hAnsi="Arial" w:cs="Arial"/>
                <w:b/>
                <w:sz w:val="24"/>
                <w:szCs w:val="24"/>
              </w:rPr>
            </w:pPr>
          </w:p>
          <w:p w14:paraId="01B67BEB" w14:textId="77777777" w:rsidR="003F19B4" w:rsidRDefault="00F123FB" w:rsidP="003A3047">
            <w:pPr>
              <w:jc w:val="both"/>
              <w:rPr>
                <w:rFonts w:ascii="Arial" w:hAnsi="Arial" w:cs="Arial"/>
                <w:b/>
                <w:sz w:val="24"/>
                <w:szCs w:val="24"/>
              </w:rPr>
            </w:pPr>
            <w:r w:rsidRPr="003F19B4">
              <w:rPr>
                <w:rFonts w:ascii="Arial" w:hAnsi="Arial" w:cs="Arial"/>
                <w:b/>
                <w:sz w:val="24"/>
                <w:szCs w:val="24"/>
              </w:rPr>
              <w:t xml:space="preserve">Summary of the Role: </w:t>
            </w:r>
          </w:p>
          <w:p w14:paraId="50BC8671" w14:textId="77777777" w:rsidR="005549AC" w:rsidRPr="005549AC" w:rsidRDefault="005549AC" w:rsidP="003A3047">
            <w:pPr>
              <w:autoSpaceDE w:val="0"/>
              <w:spacing w:before="120" w:after="120"/>
              <w:jc w:val="both"/>
              <w:rPr>
                <w:rFonts w:ascii="Arial" w:hAnsi="Arial" w:cs="Arial"/>
                <w:sz w:val="24"/>
                <w:szCs w:val="24"/>
              </w:rPr>
            </w:pPr>
            <w:r w:rsidRPr="005549AC">
              <w:rPr>
                <w:rFonts w:ascii="Arial" w:hAnsi="Arial" w:cs="Arial"/>
                <w:sz w:val="24"/>
                <w:szCs w:val="24"/>
              </w:rPr>
              <w:t xml:space="preserve">The </w:t>
            </w:r>
            <w:r>
              <w:rPr>
                <w:rFonts w:ascii="Arial" w:hAnsi="Arial" w:cs="Arial"/>
                <w:sz w:val="24"/>
                <w:szCs w:val="24"/>
              </w:rPr>
              <w:t>Senior Procurement Officer (SPO</w:t>
            </w:r>
            <w:r w:rsidRPr="005549AC">
              <w:rPr>
                <w:rFonts w:ascii="Arial" w:hAnsi="Arial" w:cs="Arial"/>
                <w:sz w:val="24"/>
                <w:szCs w:val="24"/>
              </w:rPr>
              <w:t>)</w:t>
            </w:r>
            <w:r>
              <w:rPr>
                <w:rFonts w:ascii="Arial" w:hAnsi="Arial" w:cs="Arial"/>
                <w:sz w:val="24"/>
                <w:szCs w:val="24"/>
              </w:rPr>
              <w:t xml:space="preserve"> is part of SCL’s Procurement </w:t>
            </w:r>
            <w:r w:rsidR="001C78E3">
              <w:rPr>
                <w:rFonts w:ascii="Arial" w:hAnsi="Arial" w:cs="Arial"/>
                <w:sz w:val="24"/>
                <w:szCs w:val="24"/>
              </w:rPr>
              <w:t>Department</w:t>
            </w:r>
            <w:r w:rsidRPr="005549AC">
              <w:rPr>
                <w:rFonts w:ascii="Arial" w:hAnsi="Arial" w:cs="Arial"/>
                <w:sz w:val="24"/>
                <w:szCs w:val="24"/>
              </w:rPr>
              <w:t xml:space="preserve"> and is responsible for the provision of effective, efficient and professional procurement planning to support the </w:t>
            </w:r>
            <w:r w:rsidR="007D1B66">
              <w:rPr>
                <w:rFonts w:ascii="Arial" w:hAnsi="Arial" w:cs="Arial"/>
                <w:sz w:val="24"/>
                <w:szCs w:val="24"/>
              </w:rPr>
              <w:t>P</w:t>
            </w:r>
            <w:r w:rsidRPr="005549AC">
              <w:rPr>
                <w:rFonts w:ascii="Arial" w:hAnsi="Arial" w:cs="Arial"/>
                <w:sz w:val="24"/>
                <w:szCs w:val="24"/>
              </w:rPr>
              <w:t>rocurement service and it’s wider Trust Board approved prior</w:t>
            </w:r>
            <w:r w:rsidR="00C76033">
              <w:rPr>
                <w:rFonts w:ascii="Arial" w:hAnsi="Arial" w:cs="Arial"/>
                <w:sz w:val="24"/>
                <w:szCs w:val="24"/>
              </w:rPr>
              <w:t>ity programmes, that deliver</w:t>
            </w:r>
            <w:r w:rsidRPr="005549AC">
              <w:rPr>
                <w:rFonts w:ascii="Arial" w:hAnsi="Arial" w:cs="Arial"/>
                <w:sz w:val="24"/>
                <w:szCs w:val="24"/>
              </w:rPr>
              <w:t xml:space="preserve"> on-going cost efficiencies, quality and service benefits.  The </w:t>
            </w:r>
            <w:r w:rsidR="00C76033">
              <w:rPr>
                <w:rFonts w:ascii="Arial" w:hAnsi="Arial" w:cs="Arial"/>
                <w:sz w:val="24"/>
                <w:szCs w:val="24"/>
              </w:rPr>
              <w:t>SPO</w:t>
            </w:r>
            <w:r w:rsidRPr="005549AC">
              <w:rPr>
                <w:rFonts w:ascii="Arial" w:hAnsi="Arial" w:cs="Arial"/>
                <w:sz w:val="24"/>
                <w:szCs w:val="24"/>
              </w:rPr>
              <w:t xml:space="preserve"> </w:t>
            </w:r>
            <w:r w:rsidR="00DF7673">
              <w:rPr>
                <w:rFonts w:ascii="Arial" w:hAnsi="Arial" w:cs="Arial"/>
                <w:sz w:val="24"/>
                <w:szCs w:val="24"/>
              </w:rPr>
              <w:t xml:space="preserve">will act as the </w:t>
            </w:r>
            <w:r w:rsidRPr="005549AC">
              <w:rPr>
                <w:rFonts w:ascii="Arial" w:hAnsi="Arial" w:cs="Arial"/>
                <w:sz w:val="24"/>
                <w:szCs w:val="24"/>
              </w:rPr>
              <w:t>link for all information including but not limited to, spend, usage, volume, contract coverage and routes to market.</w:t>
            </w:r>
          </w:p>
          <w:p w14:paraId="6B7E6D00" w14:textId="77777777" w:rsidR="004A7802" w:rsidRDefault="005549AC" w:rsidP="003A3047">
            <w:pPr>
              <w:pStyle w:val="Body"/>
              <w:ind w:right="-79"/>
              <w:jc w:val="both"/>
              <w:rPr>
                <w:rFonts w:ascii="Arial" w:eastAsiaTheme="minorHAnsi" w:hAnsi="Arial" w:cs="Arial"/>
                <w:color w:val="auto"/>
                <w:sz w:val="24"/>
                <w:szCs w:val="24"/>
                <w:bdr w:val="none" w:sz="0" w:space="0" w:color="auto"/>
                <w:lang w:val="en-GB" w:eastAsia="en-US"/>
              </w:rPr>
            </w:pPr>
            <w:r w:rsidRPr="005549AC">
              <w:rPr>
                <w:rFonts w:ascii="Arial" w:eastAsiaTheme="minorHAnsi" w:hAnsi="Arial" w:cs="Arial"/>
                <w:color w:val="auto"/>
                <w:sz w:val="24"/>
                <w:szCs w:val="24"/>
                <w:bdr w:val="none" w:sz="0" w:space="0" w:color="auto"/>
                <w:lang w:val="en-GB" w:eastAsia="en-US"/>
              </w:rPr>
              <w:t xml:space="preserve">The post holder is </w:t>
            </w:r>
            <w:r w:rsidR="005C5B7D">
              <w:rPr>
                <w:rFonts w:ascii="Arial" w:eastAsiaTheme="minorHAnsi" w:hAnsi="Arial" w:cs="Arial"/>
                <w:color w:val="auto"/>
                <w:sz w:val="24"/>
                <w:szCs w:val="24"/>
                <w:bdr w:val="none" w:sz="0" w:space="0" w:color="auto"/>
                <w:lang w:val="en-GB" w:eastAsia="en-US"/>
              </w:rPr>
              <w:t xml:space="preserve">part of the Procurement Team that provides sound advice concerning the </w:t>
            </w:r>
            <w:r w:rsidR="00A85215">
              <w:rPr>
                <w:rFonts w:ascii="Arial" w:eastAsiaTheme="minorHAnsi" w:hAnsi="Arial" w:cs="Arial"/>
                <w:color w:val="auto"/>
                <w:sz w:val="24"/>
                <w:szCs w:val="24"/>
                <w:bdr w:val="none" w:sz="0" w:space="0" w:color="auto"/>
                <w:lang w:val="en-GB" w:eastAsia="en-US"/>
              </w:rPr>
              <w:t>departments’</w:t>
            </w:r>
            <w:r w:rsidR="005C5B7D">
              <w:rPr>
                <w:rFonts w:ascii="Arial" w:eastAsiaTheme="minorHAnsi" w:hAnsi="Arial" w:cs="Arial"/>
                <w:color w:val="auto"/>
                <w:sz w:val="24"/>
                <w:szCs w:val="24"/>
                <w:bdr w:val="none" w:sz="0" w:space="0" w:color="auto"/>
                <w:lang w:val="en-GB" w:eastAsia="en-US"/>
              </w:rPr>
              <w:t xml:space="preserve"> </w:t>
            </w:r>
            <w:r w:rsidRPr="005549AC">
              <w:rPr>
                <w:rFonts w:ascii="Arial" w:eastAsiaTheme="minorHAnsi" w:hAnsi="Arial" w:cs="Arial"/>
                <w:color w:val="auto"/>
                <w:sz w:val="24"/>
                <w:szCs w:val="24"/>
                <w:bdr w:val="none" w:sz="0" w:space="0" w:color="auto"/>
                <w:lang w:val="en-GB" w:eastAsia="en-US"/>
              </w:rPr>
              <w:t xml:space="preserve">procurement planning, procurement </w:t>
            </w:r>
            <w:r w:rsidR="005C5B7D">
              <w:rPr>
                <w:rFonts w:ascii="Arial" w:eastAsiaTheme="minorHAnsi" w:hAnsi="Arial" w:cs="Arial"/>
                <w:color w:val="auto"/>
                <w:sz w:val="24"/>
                <w:szCs w:val="24"/>
                <w:bdr w:val="none" w:sz="0" w:space="0" w:color="auto"/>
                <w:lang w:val="en-GB" w:eastAsia="en-US"/>
              </w:rPr>
              <w:t>priority programme</w:t>
            </w:r>
            <w:r w:rsidR="007D1B66">
              <w:rPr>
                <w:rFonts w:ascii="Arial" w:eastAsiaTheme="minorHAnsi" w:hAnsi="Arial" w:cs="Arial"/>
                <w:color w:val="auto"/>
                <w:sz w:val="24"/>
                <w:szCs w:val="24"/>
                <w:bdr w:val="none" w:sz="0" w:space="0" w:color="auto"/>
                <w:lang w:val="en-GB" w:eastAsia="en-US"/>
              </w:rPr>
              <w:t>(</w:t>
            </w:r>
            <w:r w:rsidR="005C5B7D">
              <w:rPr>
                <w:rFonts w:ascii="Arial" w:eastAsiaTheme="minorHAnsi" w:hAnsi="Arial" w:cs="Arial"/>
                <w:color w:val="auto"/>
                <w:sz w:val="24"/>
                <w:szCs w:val="24"/>
                <w:bdr w:val="none" w:sz="0" w:space="0" w:color="auto"/>
                <w:lang w:val="en-GB" w:eastAsia="en-US"/>
              </w:rPr>
              <w:t>s</w:t>
            </w:r>
            <w:r w:rsidR="007D1B66">
              <w:rPr>
                <w:rFonts w:ascii="Arial" w:eastAsiaTheme="minorHAnsi" w:hAnsi="Arial" w:cs="Arial"/>
                <w:color w:val="auto"/>
                <w:sz w:val="24"/>
                <w:szCs w:val="24"/>
                <w:bdr w:val="none" w:sz="0" w:space="0" w:color="auto"/>
                <w:lang w:val="en-GB" w:eastAsia="en-US"/>
              </w:rPr>
              <w:t>)</w:t>
            </w:r>
            <w:r w:rsidRPr="005549AC">
              <w:rPr>
                <w:rFonts w:ascii="Arial" w:eastAsiaTheme="minorHAnsi" w:hAnsi="Arial" w:cs="Arial"/>
                <w:color w:val="auto"/>
                <w:sz w:val="24"/>
                <w:szCs w:val="24"/>
                <w:bdr w:val="none" w:sz="0" w:space="0" w:color="auto"/>
                <w:lang w:val="en-GB" w:eastAsia="en-US"/>
              </w:rPr>
              <w:t>, cost reduction evidence, and</w:t>
            </w:r>
            <w:r w:rsidR="005C5B7D">
              <w:rPr>
                <w:rFonts w:ascii="Arial" w:eastAsiaTheme="minorHAnsi" w:hAnsi="Arial" w:cs="Arial"/>
                <w:color w:val="auto"/>
                <w:sz w:val="24"/>
                <w:szCs w:val="24"/>
                <w:bdr w:val="none" w:sz="0" w:space="0" w:color="auto"/>
                <w:lang w:val="en-GB" w:eastAsia="en-US"/>
              </w:rPr>
              <w:t xml:space="preserve"> the </w:t>
            </w:r>
            <w:r w:rsidRPr="005549AC">
              <w:rPr>
                <w:rFonts w:ascii="Arial" w:eastAsiaTheme="minorHAnsi" w:hAnsi="Arial" w:cs="Arial"/>
                <w:color w:val="auto"/>
                <w:sz w:val="24"/>
                <w:szCs w:val="24"/>
                <w:bdr w:val="none" w:sz="0" w:space="0" w:color="auto"/>
                <w:lang w:val="en-GB" w:eastAsia="en-US"/>
              </w:rPr>
              <w:t>catalogue</w:t>
            </w:r>
            <w:r w:rsidR="008F2AF3">
              <w:rPr>
                <w:rFonts w:ascii="Arial" w:eastAsiaTheme="minorHAnsi" w:hAnsi="Arial" w:cs="Arial"/>
                <w:color w:val="auto"/>
                <w:sz w:val="24"/>
                <w:szCs w:val="24"/>
                <w:bdr w:val="none" w:sz="0" w:space="0" w:color="auto"/>
                <w:lang w:val="en-GB" w:eastAsia="en-US"/>
              </w:rPr>
              <w:t xml:space="preserve"> and contracting</w:t>
            </w:r>
            <w:r w:rsidRPr="005549AC">
              <w:rPr>
                <w:rFonts w:ascii="Arial" w:eastAsiaTheme="minorHAnsi" w:hAnsi="Arial" w:cs="Arial"/>
                <w:color w:val="auto"/>
                <w:sz w:val="24"/>
                <w:szCs w:val="24"/>
                <w:bdr w:val="none" w:sz="0" w:space="0" w:color="auto"/>
                <w:lang w:val="en-GB" w:eastAsia="en-US"/>
              </w:rPr>
              <w:t xml:space="preserve"> programme.</w:t>
            </w:r>
          </w:p>
          <w:p w14:paraId="6C288292" w14:textId="77777777" w:rsidR="00E8663C" w:rsidRDefault="00E8663C" w:rsidP="003A3047">
            <w:pPr>
              <w:pStyle w:val="Body"/>
              <w:ind w:right="-79"/>
              <w:jc w:val="both"/>
              <w:rPr>
                <w:rFonts w:ascii="Arial" w:eastAsiaTheme="minorHAnsi" w:hAnsi="Arial" w:cs="Arial"/>
                <w:color w:val="auto"/>
                <w:sz w:val="24"/>
                <w:szCs w:val="24"/>
                <w:bdr w:val="none" w:sz="0" w:space="0" w:color="auto"/>
                <w:lang w:val="en-GB" w:eastAsia="en-US"/>
              </w:rPr>
            </w:pPr>
          </w:p>
          <w:p w14:paraId="692618B1" w14:textId="77777777" w:rsidR="00E8663C" w:rsidRPr="00E8663C" w:rsidRDefault="00E8663C" w:rsidP="003A3047">
            <w:pPr>
              <w:pStyle w:val="Body"/>
              <w:ind w:right="-79"/>
              <w:jc w:val="both"/>
              <w:rPr>
                <w:rFonts w:ascii="Arial" w:hAnsi="Arial" w:cs="Arial"/>
                <w:sz w:val="24"/>
                <w:szCs w:val="24"/>
              </w:rPr>
            </w:pPr>
            <w:r w:rsidRPr="00E8663C">
              <w:rPr>
                <w:rFonts w:ascii="Arial" w:hAnsi="Arial" w:cs="Arial"/>
                <w:sz w:val="24"/>
                <w:szCs w:val="24"/>
              </w:rPr>
              <w:t xml:space="preserve">The </w:t>
            </w:r>
            <w:r>
              <w:rPr>
                <w:rFonts w:ascii="Arial" w:hAnsi="Arial" w:cs="Arial"/>
                <w:sz w:val="24"/>
                <w:szCs w:val="24"/>
              </w:rPr>
              <w:t xml:space="preserve">Senior Procurement Officer (SPO) is responsible </w:t>
            </w:r>
            <w:r w:rsidRPr="00E8663C">
              <w:rPr>
                <w:rFonts w:ascii="Arial" w:hAnsi="Arial" w:cs="Arial"/>
                <w:sz w:val="24"/>
                <w:szCs w:val="24"/>
              </w:rPr>
              <w:t xml:space="preserve">for compliance to the Public Contracts Regulations </w:t>
            </w:r>
            <w:r w:rsidR="0080710F" w:rsidRPr="00E8663C">
              <w:rPr>
                <w:rFonts w:ascii="Arial" w:hAnsi="Arial" w:cs="Arial"/>
                <w:sz w:val="24"/>
                <w:szCs w:val="24"/>
              </w:rPr>
              <w:t>2015</w:t>
            </w:r>
            <w:r w:rsidR="00053C95">
              <w:rPr>
                <w:rFonts w:ascii="Arial" w:hAnsi="Arial" w:cs="Arial"/>
                <w:sz w:val="24"/>
                <w:szCs w:val="24"/>
              </w:rPr>
              <w:t>, Procurement Act 2023</w:t>
            </w:r>
            <w:r w:rsidR="0080710F">
              <w:rPr>
                <w:rFonts w:ascii="Arial" w:hAnsi="Arial" w:cs="Arial"/>
                <w:sz w:val="24"/>
                <w:szCs w:val="24"/>
              </w:rPr>
              <w:t xml:space="preserve"> and </w:t>
            </w:r>
            <w:r w:rsidR="0080710F" w:rsidRPr="0080710F">
              <w:rPr>
                <w:rFonts w:ascii="Arial" w:eastAsia="Times New Roman" w:hAnsi="Arial" w:cs="Arial"/>
                <w:spacing w:val="-2"/>
                <w:sz w:val="24"/>
                <w:szCs w:val="24"/>
              </w:rPr>
              <w:t>Provider Selection Regime</w:t>
            </w:r>
            <w:r w:rsidR="00053C95">
              <w:rPr>
                <w:rFonts w:ascii="Arial" w:eastAsia="Times New Roman" w:hAnsi="Arial" w:cs="Arial"/>
                <w:spacing w:val="-2"/>
                <w:sz w:val="24"/>
                <w:szCs w:val="24"/>
              </w:rPr>
              <w:t xml:space="preserve"> 2023</w:t>
            </w:r>
            <w:r w:rsidR="0080710F" w:rsidRPr="008B23AE">
              <w:rPr>
                <w:rFonts w:ascii="Arial" w:eastAsia="Times New Roman" w:hAnsi="Arial" w:cs="Arial"/>
                <w:spacing w:val="-2"/>
              </w:rPr>
              <w:t xml:space="preserve"> </w:t>
            </w:r>
            <w:r w:rsidR="00AE34D4">
              <w:rPr>
                <w:rFonts w:ascii="Arial" w:hAnsi="Arial" w:cs="Arial"/>
                <w:sz w:val="24"/>
                <w:szCs w:val="24"/>
              </w:rPr>
              <w:t xml:space="preserve">and their application within a public sector </w:t>
            </w:r>
            <w:r w:rsidR="009E6139">
              <w:rPr>
                <w:rFonts w:ascii="Arial" w:hAnsi="Arial" w:cs="Arial"/>
                <w:sz w:val="24"/>
                <w:szCs w:val="24"/>
              </w:rPr>
              <w:t>environment</w:t>
            </w:r>
            <w:r w:rsidRPr="00E8663C">
              <w:rPr>
                <w:rFonts w:ascii="Arial" w:hAnsi="Arial" w:cs="Arial"/>
                <w:sz w:val="24"/>
                <w:szCs w:val="24"/>
              </w:rPr>
              <w:t xml:space="preserve">, </w:t>
            </w:r>
            <w:r w:rsidR="007D1B66">
              <w:rPr>
                <w:rFonts w:ascii="Arial" w:hAnsi="Arial" w:cs="Arial"/>
                <w:sz w:val="24"/>
                <w:szCs w:val="24"/>
              </w:rPr>
              <w:t xml:space="preserve">the Trust’s </w:t>
            </w:r>
            <w:r w:rsidRPr="00E8663C">
              <w:rPr>
                <w:rFonts w:ascii="Arial" w:hAnsi="Arial" w:cs="Arial"/>
                <w:sz w:val="24"/>
                <w:szCs w:val="24"/>
              </w:rPr>
              <w:t xml:space="preserve">Standing Financial Instructions, Standing Orders and any other appropriate internal and / or external regulations and policies. The post holder will provide expert contracting advice to a wide range of internal and external stakeholders and will be the main point of contact in this area within the procurement team. </w:t>
            </w:r>
          </w:p>
          <w:p w14:paraId="758E2FAA" w14:textId="77777777" w:rsidR="00E8663C" w:rsidRPr="00E8663C" w:rsidRDefault="00E8663C" w:rsidP="003A3047">
            <w:pPr>
              <w:pStyle w:val="Body"/>
              <w:ind w:right="-79"/>
              <w:jc w:val="both"/>
              <w:rPr>
                <w:rFonts w:ascii="Arial" w:hAnsi="Arial" w:cs="Arial"/>
                <w:sz w:val="24"/>
                <w:szCs w:val="24"/>
              </w:rPr>
            </w:pPr>
          </w:p>
          <w:p w14:paraId="6AC78624" w14:textId="77777777" w:rsidR="00E8663C" w:rsidRPr="00E8663C" w:rsidRDefault="00E8663C" w:rsidP="003A3047">
            <w:pPr>
              <w:pStyle w:val="Body"/>
              <w:ind w:right="-79"/>
              <w:jc w:val="both"/>
              <w:rPr>
                <w:rFonts w:ascii="Arial" w:hAnsi="Arial" w:cs="Arial"/>
                <w:sz w:val="24"/>
                <w:szCs w:val="24"/>
              </w:rPr>
            </w:pPr>
            <w:r w:rsidRPr="00E8663C">
              <w:rPr>
                <w:rFonts w:ascii="Arial" w:hAnsi="Arial" w:cs="Arial"/>
                <w:sz w:val="24"/>
                <w:szCs w:val="24"/>
              </w:rPr>
              <w:t>The post holder will be responsible for the successful procurement of goods and services engaging with a wide range of stakeholders to deliver excellent patient care. This will include complex procurement projects</w:t>
            </w:r>
            <w:r w:rsidR="00E6516C">
              <w:rPr>
                <w:rFonts w:ascii="Arial" w:hAnsi="Arial" w:cs="Arial"/>
                <w:sz w:val="24"/>
                <w:szCs w:val="24"/>
              </w:rPr>
              <w:t xml:space="preserve"> through facilitation of tendering exercises and utilising framework agreements where appropriate</w:t>
            </w:r>
            <w:r w:rsidRPr="00E8663C">
              <w:rPr>
                <w:rFonts w:ascii="Arial" w:hAnsi="Arial" w:cs="Arial"/>
                <w:sz w:val="24"/>
                <w:szCs w:val="24"/>
              </w:rPr>
              <w:t xml:space="preserve">. </w:t>
            </w:r>
          </w:p>
          <w:p w14:paraId="0371F6D0" w14:textId="77777777" w:rsidR="00E8663C" w:rsidRPr="00E8663C" w:rsidRDefault="00E8663C" w:rsidP="003A3047">
            <w:pPr>
              <w:pStyle w:val="Body"/>
              <w:ind w:right="-79"/>
              <w:jc w:val="both"/>
              <w:rPr>
                <w:rFonts w:ascii="Arial" w:hAnsi="Arial" w:cs="Arial"/>
                <w:sz w:val="24"/>
                <w:szCs w:val="24"/>
              </w:rPr>
            </w:pPr>
          </w:p>
          <w:p w14:paraId="4616340C" w14:textId="77777777" w:rsidR="00E8663C" w:rsidRPr="00E8663C" w:rsidRDefault="00E8663C" w:rsidP="003A3047">
            <w:pPr>
              <w:pStyle w:val="Body"/>
              <w:ind w:right="-79"/>
              <w:jc w:val="both"/>
              <w:rPr>
                <w:rFonts w:ascii="Arial" w:hAnsi="Arial" w:cs="Arial"/>
                <w:sz w:val="24"/>
                <w:szCs w:val="24"/>
              </w:rPr>
            </w:pPr>
            <w:r w:rsidRPr="00E8663C">
              <w:rPr>
                <w:rFonts w:ascii="Arial" w:hAnsi="Arial" w:cs="Arial"/>
                <w:sz w:val="24"/>
                <w:szCs w:val="24"/>
              </w:rPr>
              <w:t>The post holder will act as an advocate to drive improvements in the development, approval and implementation of procurement documentation, policies and ways of working in a timely and positive manner to achieve best practice and compliance. The post holder will educate and train junior procurement staff relating to such documentation and policies.</w:t>
            </w:r>
          </w:p>
          <w:p w14:paraId="5CD789D3" w14:textId="77777777" w:rsidR="00E8663C" w:rsidRPr="00E8663C" w:rsidRDefault="00E8663C" w:rsidP="003A3047">
            <w:pPr>
              <w:pStyle w:val="Body"/>
              <w:ind w:right="-79"/>
              <w:jc w:val="both"/>
              <w:rPr>
                <w:rFonts w:ascii="Arial" w:hAnsi="Arial" w:cs="Arial"/>
                <w:sz w:val="24"/>
                <w:szCs w:val="24"/>
              </w:rPr>
            </w:pPr>
          </w:p>
          <w:p w14:paraId="53CF38D8" w14:textId="77777777" w:rsidR="00E8663C" w:rsidRPr="00E8663C" w:rsidRDefault="00E8663C" w:rsidP="003A3047">
            <w:pPr>
              <w:pStyle w:val="Body"/>
              <w:ind w:right="-79"/>
              <w:jc w:val="both"/>
              <w:rPr>
                <w:rFonts w:ascii="Arial" w:hAnsi="Arial" w:cs="Arial"/>
                <w:sz w:val="24"/>
                <w:szCs w:val="24"/>
              </w:rPr>
            </w:pPr>
            <w:r w:rsidRPr="00E8663C">
              <w:rPr>
                <w:rFonts w:ascii="Arial" w:hAnsi="Arial" w:cs="Arial"/>
                <w:sz w:val="24"/>
                <w:szCs w:val="24"/>
              </w:rPr>
              <w:t xml:space="preserve">The post holder will be aligned to a Directorate or Care Group and / or Category where they will be responsible for strong positive and productive relationship management to engage and influence in relation to project planning, prioritisation and contract management.  </w:t>
            </w:r>
          </w:p>
          <w:p w14:paraId="4FC4A476" w14:textId="77777777" w:rsidR="00E8663C" w:rsidRPr="00E8663C" w:rsidRDefault="00E8663C" w:rsidP="003A3047">
            <w:pPr>
              <w:pStyle w:val="Body"/>
              <w:ind w:right="-79"/>
              <w:jc w:val="both"/>
              <w:rPr>
                <w:rFonts w:ascii="Arial" w:hAnsi="Arial" w:cs="Arial"/>
                <w:sz w:val="24"/>
                <w:szCs w:val="24"/>
              </w:rPr>
            </w:pPr>
          </w:p>
          <w:p w14:paraId="45E63595" w14:textId="77777777" w:rsidR="00E8663C" w:rsidRPr="00E8663C" w:rsidRDefault="00E8663C" w:rsidP="003A3047">
            <w:pPr>
              <w:pStyle w:val="Body"/>
              <w:ind w:right="-79"/>
              <w:jc w:val="both"/>
              <w:rPr>
                <w:rFonts w:ascii="Arial" w:hAnsi="Arial" w:cs="Arial"/>
                <w:sz w:val="24"/>
                <w:szCs w:val="24"/>
              </w:rPr>
            </w:pPr>
            <w:r w:rsidRPr="00E8663C">
              <w:rPr>
                <w:rFonts w:ascii="Arial" w:hAnsi="Arial" w:cs="Arial"/>
                <w:sz w:val="24"/>
                <w:szCs w:val="24"/>
              </w:rPr>
              <w:t xml:space="preserve">Alongside </w:t>
            </w:r>
            <w:r w:rsidR="0084658F">
              <w:rPr>
                <w:rFonts w:ascii="Arial" w:hAnsi="Arial" w:cs="Arial"/>
                <w:sz w:val="24"/>
                <w:szCs w:val="24"/>
              </w:rPr>
              <w:t>the</w:t>
            </w:r>
            <w:r w:rsidRPr="00E8663C">
              <w:rPr>
                <w:rFonts w:ascii="Arial" w:hAnsi="Arial" w:cs="Arial"/>
                <w:sz w:val="24"/>
                <w:szCs w:val="24"/>
              </w:rPr>
              <w:t xml:space="preserve"> Procurement Managers th</w:t>
            </w:r>
            <w:r w:rsidR="001A584B">
              <w:rPr>
                <w:rFonts w:ascii="Arial" w:hAnsi="Arial" w:cs="Arial"/>
                <w:sz w:val="24"/>
                <w:szCs w:val="24"/>
              </w:rPr>
              <w:t>e post holder will support the Procurement O</w:t>
            </w:r>
            <w:r w:rsidRPr="00E8663C">
              <w:rPr>
                <w:rFonts w:ascii="Arial" w:hAnsi="Arial" w:cs="Arial"/>
                <w:sz w:val="24"/>
                <w:szCs w:val="24"/>
              </w:rPr>
              <w:t>fficers to develop and deliver work</w:t>
            </w:r>
            <w:r w:rsidR="0084658F">
              <w:rPr>
                <w:rFonts w:ascii="Arial" w:hAnsi="Arial" w:cs="Arial"/>
                <w:sz w:val="24"/>
                <w:szCs w:val="24"/>
              </w:rPr>
              <w:t xml:space="preserve"> </w:t>
            </w:r>
            <w:r w:rsidRPr="00E8663C">
              <w:rPr>
                <w:rFonts w:ascii="Arial" w:hAnsi="Arial" w:cs="Arial"/>
                <w:sz w:val="24"/>
                <w:szCs w:val="24"/>
              </w:rPr>
              <w:t>plans to effectively manage procurement projects within their remit.</w:t>
            </w:r>
          </w:p>
          <w:p w14:paraId="2BA2727E" w14:textId="77777777" w:rsidR="00E8663C" w:rsidRPr="00E8663C" w:rsidRDefault="00E8663C" w:rsidP="003A3047">
            <w:pPr>
              <w:pStyle w:val="Body"/>
              <w:ind w:right="-79"/>
              <w:jc w:val="both"/>
              <w:rPr>
                <w:rFonts w:ascii="Arial" w:hAnsi="Arial" w:cs="Arial"/>
                <w:sz w:val="24"/>
                <w:szCs w:val="24"/>
              </w:rPr>
            </w:pPr>
          </w:p>
          <w:p w14:paraId="120F0BB1" w14:textId="77777777" w:rsidR="00E8663C" w:rsidRPr="00E8663C" w:rsidRDefault="00E8663C" w:rsidP="003A3047">
            <w:pPr>
              <w:pStyle w:val="Body"/>
              <w:ind w:right="-79"/>
              <w:jc w:val="both"/>
              <w:rPr>
                <w:rFonts w:ascii="Arial" w:hAnsi="Arial" w:cs="Arial"/>
                <w:sz w:val="24"/>
                <w:szCs w:val="24"/>
              </w:rPr>
            </w:pPr>
            <w:r w:rsidRPr="00E8663C">
              <w:rPr>
                <w:rFonts w:ascii="Arial" w:hAnsi="Arial" w:cs="Arial"/>
                <w:sz w:val="24"/>
                <w:szCs w:val="24"/>
              </w:rPr>
              <w:t>The post holder will work seamlessly within the procurement department and cross functional team to influence the delivery of an excellent procurement service alongside their colleagues.</w:t>
            </w:r>
          </w:p>
          <w:p w14:paraId="66403674" w14:textId="77777777" w:rsidR="00E8663C" w:rsidRPr="00E8663C" w:rsidRDefault="00E8663C" w:rsidP="00E8663C">
            <w:pPr>
              <w:pStyle w:val="Body"/>
              <w:ind w:right="-79"/>
              <w:rPr>
                <w:rFonts w:ascii="Arial" w:hAnsi="Arial" w:cs="Arial"/>
                <w:sz w:val="24"/>
                <w:szCs w:val="24"/>
              </w:rPr>
            </w:pPr>
          </w:p>
          <w:p w14:paraId="4875DFF9" w14:textId="77777777" w:rsidR="00E8663C" w:rsidRPr="00E8663C" w:rsidRDefault="00E8663C" w:rsidP="00E8663C">
            <w:pPr>
              <w:pStyle w:val="Body"/>
              <w:ind w:right="-79"/>
              <w:rPr>
                <w:rFonts w:ascii="Arial" w:hAnsi="Arial" w:cs="Arial"/>
                <w:sz w:val="24"/>
                <w:szCs w:val="24"/>
              </w:rPr>
            </w:pPr>
            <w:r w:rsidRPr="00E8663C">
              <w:rPr>
                <w:rFonts w:ascii="Arial" w:hAnsi="Arial" w:cs="Arial"/>
                <w:sz w:val="24"/>
                <w:szCs w:val="24"/>
              </w:rPr>
              <w:t>The post-holder must have an aptitude to lead the analysis of non-pay spend data to access, advise and drive change, based on accurate and detailed analysis of spend and category knowledge.</w:t>
            </w:r>
          </w:p>
          <w:p w14:paraId="6D1E3982" w14:textId="77777777" w:rsidR="00E8663C" w:rsidRPr="00E8663C" w:rsidRDefault="00E8663C" w:rsidP="00E8663C">
            <w:pPr>
              <w:pStyle w:val="Body"/>
              <w:ind w:right="-79"/>
              <w:rPr>
                <w:rFonts w:ascii="Arial" w:hAnsi="Arial" w:cs="Arial"/>
                <w:sz w:val="24"/>
                <w:szCs w:val="24"/>
              </w:rPr>
            </w:pPr>
          </w:p>
          <w:p w14:paraId="3B911934" w14:textId="77777777" w:rsidR="00E8663C" w:rsidRPr="00E8663C" w:rsidRDefault="00E8663C" w:rsidP="00E8663C">
            <w:pPr>
              <w:pStyle w:val="Body"/>
              <w:ind w:right="-79"/>
              <w:rPr>
                <w:rFonts w:ascii="Arial" w:hAnsi="Arial" w:cs="Arial"/>
                <w:sz w:val="24"/>
                <w:szCs w:val="24"/>
              </w:rPr>
            </w:pPr>
            <w:r w:rsidRPr="00E8663C">
              <w:rPr>
                <w:rFonts w:ascii="Arial" w:hAnsi="Arial" w:cs="Arial"/>
                <w:sz w:val="24"/>
                <w:szCs w:val="24"/>
              </w:rPr>
              <w:t>The post holder will participate in any developments and/or enhancements relating to procurement with e-</w:t>
            </w:r>
            <w:proofErr w:type="gramStart"/>
            <w:r w:rsidRPr="00E8663C">
              <w:rPr>
                <w:rFonts w:ascii="Arial" w:hAnsi="Arial" w:cs="Arial"/>
                <w:sz w:val="24"/>
                <w:szCs w:val="24"/>
              </w:rPr>
              <w:t>procurement</w:t>
            </w:r>
            <w:r w:rsidR="00651B92">
              <w:rPr>
                <w:rFonts w:ascii="Arial" w:hAnsi="Arial" w:cs="Arial"/>
                <w:sz w:val="24"/>
                <w:szCs w:val="24"/>
              </w:rPr>
              <w:t xml:space="preserve"> </w:t>
            </w:r>
            <w:r w:rsidRPr="00E8663C">
              <w:rPr>
                <w:rFonts w:ascii="Arial" w:hAnsi="Arial" w:cs="Arial"/>
                <w:sz w:val="24"/>
                <w:szCs w:val="24"/>
              </w:rPr>
              <w:t xml:space="preserve"> systems</w:t>
            </w:r>
            <w:proofErr w:type="gramEnd"/>
            <w:r w:rsidRPr="00E8663C">
              <w:rPr>
                <w:rFonts w:ascii="Arial" w:hAnsi="Arial" w:cs="Arial"/>
                <w:sz w:val="24"/>
                <w:szCs w:val="24"/>
              </w:rPr>
              <w:t xml:space="preserve">. </w:t>
            </w:r>
          </w:p>
          <w:p w14:paraId="4880A5CC" w14:textId="77777777" w:rsidR="00E8663C" w:rsidRPr="003F19B4" w:rsidRDefault="00E8663C" w:rsidP="00E8663C">
            <w:pPr>
              <w:pStyle w:val="Body"/>
              <w:ind w:right="-79"/>
              <w:jc w:val="both"/>
              <w:rPr>
                <w:rFonts w:ascii="Arial" w:hAnsi="Arial" w:cs="Arial"/>
              </w:rPr>
            </w:pPr>
          </w:p>
        </w:tc>
        <w:tc>
          <w:tcPr>
            <w:tcW w:w="5135" w:type="dxa"/>
          </w:tcPr>
          <w:p w14:paraId="0A656F02" w14:textId="77777777" w:rsidR="00F123FB" w:rsidRPr="003F19B4" w:rsidRDefault="00F123FB" w:rsidP="005A6590">
            <w:pPr>
              <w:rPr>
                <w:rFonts w:ascii="Arial" w:hAnsi="Arial" w:cs="Arial"/>
                <w:b/>
                <w:sz w:val="24"/>
                <w:szCs w:val="24"/>
              </w:rPr>
            </w:pPr>
            <w:r w:rsidRPr="003F19B4">
              <w:rPr>
                <w:rFonts w:ascii="Arial" w:hAnsi="Arial" w:cs="Arial"/>
                <w:b/>
                <w:sz w:val="24"/>
                <w:szCs w:val="24"/>
              </w:rPr>
              <w:lastRenderedPageBreak/>
              <w:t>Reports to:</w:t>
            </w:r>
          </w:p>
          <w:p w14:paraId="706068C7" w14:textId="77777777" w:rsidR="00F123FB" w:rsidRPr="003F19B4" w:rsidRDefault="00F123FB" w:rsidP="005A6590">
            <w:pPr>
              <w:rPr>
                <w:rFonts w:ascii="Arial" w:hAnsi="Arial" w:cs="Arial"/>
                <w:sz w:val="24"/>
                <w:szCs w:val="24"/>
              </w:rPr>
            </w:pPr>
          </w:p>
          <w:p w14:paraId="3DA09E51" w14:textId="77777777" w:rsidR="00F123FB" w:rsidRDefault="00B2657E" w:rsidP="004B7FC0">
            <w:pPr>
              <w:pStyle w:val="ListParagraph"/>
              <w:numPr>
                <w:ilvl w:val="0"/>
                <w:numId w:val="2"/>
              </w:numPr>
              <w:spacing w:after="0"/>
              <w:ind w:left="317" w:hanging="284"/>
              <w:rPr>
                <w:rFonts w:cs="Arial"/>
                <w:sz w:val="24"/>
                <w:szCs w:val="24"/>
              </w:rPr>
            </w:pPr>
            <w:r>
              <w:rPr>
                <w:rFonts w:cs="Arial"/>
                <w:sz w:val="24"/>
                <w:szCs w:val="24"/>
              </w:rPr>
              <w:t>Procurement Manager</w:t>
            </w:r>
          </w:p>
          <w:p w14:paraId="55E6655D" w14:textId="77777777" w:rsidR="00651B92" w:rsidRDefault="00651B92" w:rsidP="004B7FC0">
            <w:pPr>
              <w:pStyle w:val="ListParagraph"/>
              <w:numPr>
                <w:ilvl w:val="0"/>
                <w:numId w:val="2"/>
              </w:numPr>
              <w:spacing w:after="0"/>
              <w:ind w:left="317" w:hanging="284"/>
              <w:rPr>
                <w:rFonts w:cs="Arial"/>
                <w:sz w:val="24"/>
                <w:szCs w:val="24"/>
              </w:rPr>
            </w:pPr>
            <w:r>
              <w:rPr>
                <w:rFonts w:cs="Arial"/>
                <w:sz w:val="24"/>
                <w:szCs w:val="24"/>
              </w:rPr>
              <w:t>Senior Procurement Manager</w:t>
            </w:r>
          </w:p>
          <w:p w14:paraId="02CB75C2" w14:textId="77777777" w:rsidR="009C2221" w:rsidRPr="003F19B4" w:rsidRDefault="009C2221" w:rsidP="00C86779">
            <w:pPr>
              <w:pStyle w:val="ListParagraph"/>
              <w:spacing w:after="0"/>
              <w:ind w:left="317"/>
              <w:rPr>
                <w:rFonts w:cs="Arial"/>
                <w:sz w:val="24"/>
                <w:szCs w:val="24"/>
              </w:rPr>
            </w:pPr>
          </w:p>
        </w:tc>
      </w:tr>
      <w:tr w:rsidR="00CD101D" w:rsidRPr="003F19B4" w14:paraId="234EF295" w14:textId="77777777" w:rsidTr="005549AC">
        <w:tc>
          <w:tcPr>
            <w:tcW w:w="9385" w:type="dxa"/>
            <w:gridSpan w:val="2"/>
            <w:vMerge/>
          </w:tcPr>
          <w:p w14:paraId="5E9F119B" w14:textId="77777777" w:rsidR="00CD101D" w:rsidRPr="003F19B4" w:rsidRDefault="00CD101D" w:rsidP="005A6590">
            <w:pPr>
              <w:rPr>
                <w:rFonts w:ascii="Arial" w:hAnsi="Arial" w:cs="Arial"/>
                <w:sz w:val="24"/>
                <w:szCs w:val="24"/>
              </w:rPr>
            </w:pPr>
          </w:p>
        </w:tc>
        <w:tc>
          <w:tcPr>
            <w:tcW w:w="5135" w:type="dxa"/>
          </w:tcPr>
          <w:p w14:paraId="17735A8D" w14:textId="77777777" w:rsidR="001D6EE9" w:rsidRPr="001D6EE9" w:rsidRDefault="001D6EE9" w:rsidP="001D6EE9">
            <w:pPr>
              <w:pStyle w:val="Heading1"/>
              <w:tabs>
                <w:tab w:val="left" w:pos="720"/>
                <w:tab w:val="left" w:pos="3240"/>
              </w:tabs>
              <w:rPr>
                <w:rFonts w:asciiTheme="minorHAnsi" w:hAnsiTheme="minorHAnsi" w:cs="Arial"/>
                <w:b w:val="0"/>
                <w:color w:val="auto"/>
                <w:sz w:val="24"/>
                <w:szCs w:val="24"/>
              </w:rPr>
            </w:pPr>
            <w:r w:rsidRPr="001D6EE9">
              <w:rPr>
                <w:rFonts w:ascii="Arial" w:eastAsia="Calibri" w:hAnsi="Arial" w:cs="Arial"/>
                <w:b w:val="0"/>
                <w:color w:val="auto"/>
                <w:sz w:val="24"/>
                <w:szCs w:val="24"/>
              </w:rPr>
              <w:t>Either verbally, electronically or face to face:</w:t>
            </w:r>
          </w:p>
          <w:p w14:paraId="3F6594A3" w14:textId="77777777" w:rsidR="00651B92" w:rsidRDefault="00651B92" w:rsidP="001D6EE9">
            <w:pPr>
              <w:rPr>
                <w:rFonts w:ascii="Arial" w:hAnsi="Arial" w:cs="Arial"/>
                <w:i/>
                <w:sz w:val="24"/>
                <w:szCs w:val="24"/>
              </w:rPr>
            </w:pPr>
          </w:p>
          <w:p w14:paraId="3703FAA5" w14:textId="77777777" w:rsidR="001D6EE9" w:rsidRPr="004228D1" w:rsidRDefault="001D6EE9" w:rsidP="001D6EE9">
            <w:pPr>
              <w:rPr>
                <w:rFonts w:ascii="Arial" w:hAnsi="Arial" w:cs="Arial"/>
                <w:i/>
                <w:sz w:val="24"/>
                <w:szCs w:val="24"/>
              </w:rPr>
            </w:pPr>
            <w:r w:rsidRPr="004228D1">
              <w:rPr>
                <w:rFonts w:ascii="Arial" w:hAnsi="Arial" w:cs="Arial"/>
                <w:i/>
                <w:sz w:val="24"/>
                <w:szCs w:val="24"/>
              </w:rPr>
              <w:t>Internal:</w:t>
            </w:r>
          </w:p>
          <w:p w14:paraId="2EB36615" w14:textId="77777777" w:rsidR="00651B92" w:rsidRDefault="001D6EE9" w:rsidP="004228D1">
            <w:pPr>
              <w:pStyle w:val="NoSpacing"/>
              <w:numPr>
                <w:ilvl w:val="0"/>
                <w:numId w:val="19"/>
              </w:numPr>
              <w:ind w:left="288" w:hanging="283"/>
              <w:jc w:val="both"/>
              <w:rPr>
                <w:rFonts w:ascii="Arial" w:hAnsi="Arial" w:cs="Arial"/>
                <w:sz w:val="24"/>
                <w:szCs w:val="24"/>
              </w:rPr>
            </w:pPr>
            <w:r w:rsidRPr="007D1B66">
              <w:rPr>
                <w:rFonts w:ascii="Arial" w:hAnsi="Arial" w:cs="Arial"/>
                <w:sz w:val="24"/>
                <w:szCs w:val="24"/>
              </w:rPr>
              <w:t xml:space="preserve">All Trust </w:t>
            </w:r>
            <w:r w:rsidR="007D1B66" w:rsidRPr="007D1B66">
              <w:rPr>
                <w:rFonts w:ascii="Arial" w:hAnsi="Arial" w:cs="Arial"/>
                <w:sz w:val="24"/>
                <w:szCs w:val="24"/>
              </w:rPr>
              <w:t xml:space="preserve">and SCL </w:t>
            </w:r>
            <w:r w:rsidRPr="007D1B66">
              <w:rPr>
                <w:rFonts w:ascii="Arial" w:hAnsi="Arial" w:cs="Arial"/>
                <w:sz w:val="24"/>
                <w:szCs w:val="24"/>
              </w:rPr>
              <w:t>staff</w:t>
            </w:r>
            <w:r w:rsidR="007D1B66" w:rsidRPr="007D1B66">
              <w:rPr>
                <w:rFonts w:ascii="Arial" w:hAnsi="Arial" w:cs="Arial"/>
                <w:sz w:val="24"/>
                <w:szCs w:val="24"/>
              </w:rPr>
              <w:t>.</w:t>
            </w:r>
            <w:r w:rsidRPr="007D1B66">
              <w:rPr>
                <w:rFonts w:ascii="Arial" w:hAnsi="Arial" w:cs="Arial"/>
                <w:sz w:val="24"/>
                <w:szCs w:val="24"/>
              </w:rPr>
              <w:t xml:space="preserve"> </w:t>
            </w:r>
          </w:p>
          <w:p w14:paraId="335FFAD0" w14:textId="77777777" w:rsidR="00651B92" w:rsidRDefault="00651B92" w:rsidP="001D6EE9">
            <w:pPr>
              <w:pStyle w:val="NoSpacing"/>
              <w:jc w:val="both"/>
              <w:rPr>
                <w:rFonts w:ascii="Arial" w:hAnsi="Arial" w:cs="Arial"/>
                <w:sz w:val="24"/>
                <w:szCs w:val="24"/>
              </w:rPr>
            </w:pPr>
          </w:p>
          <w:p w14:paraId="0425C679" w14:textId="77777777" w:rsidR="001D6EE9" w:rsidRPr="004228D1" w:rsidRDefault="001D6EE9" w:rsidP="001D6EE9">
            <w:pPr>
              <w:pStyle w:val="NoSpacing"/>
              <w:jc w:val="both"/>
              <w:rPr>
                <w:rFonts w:ascii="Arial" w:hAnsi="Arial" w:cs="Arial"/>
                <w:i/>
                <w:sz w:val="24"/>
                <w:szCs w:val="24"/>
              </w:rPr>
            </w:pPr>
            <w:r w:rsidRPr="004228D1">
              <w:rPr>
                <w:rFonts w:ascii="Arial" w:hAnsi="Arial" w:cs="Arial"/>
                <w:i/>
                <w:sz w:val="24"/>
                <w:szCs w:val="24"/>
              </w:rPr>
              <w:t>External:</w:t>
            </w:r>
          </w:p>
          <w:p w14:paraId="383BB951" w14:textId="77777777" w:rsidR="001D6EE9" w:rsidRPr="001D6EE9" w:rsidRDefault="001D6EE9" w:rsidP="004228D1">
            <w:pPr>
              <w:pStyle w:val="NoSpacing"/>
              <w:numPr>
                <w:ilvl w:val="0"/>
                <w:numId w:val="7"/>
              </w:numPr>
              <w:ind w:left="288" w:hanging="283"/>
              <w:jc w:val="both"/>
              <w:rPr>
                <w:rFonts w:ascii="Arial" w:hAnsi="Arial" w:cs="Arial"/>
                <w:sz w:val="24"/>
                <w:szCs w:val="24"/>
              </w:rPr>
            </w:pPr>
            <w:r w:rsidRPr="001D6EE9">
              <w:rPr>
                <w:rFonts w:ascii="Arial" w:hAnsi="Arial" w:cs="Arial"/>
                <w:sz w:val="24"/>
                <w:szCs w:val="24"/>
              </w:rPr>
              <w:t>External Agencies, Suppliers, NHS Supply Chain</w:t>
            </w:r>
          </w:p>
          <w:p w14:paraId="66413C74" w14:textId="77777777" w:rsidR="001D6EE9" w:rsidRPr="001D6EE9" w:rsidRDefault="001D6EE9" w:rsidP="004228D1">
            <w:pPr>
              <w:pStyle w:val="NoSpacing"/>
              <w:numPr>
                <w:ilvl w:val="0"/>
                <w:numId w:val="7"/>
              </w:numPr>
              <w:ind w:left="288" w:hanging="283"/>
              <w:jc w:val="both"/>
              <w:rPr>
                <w:rFonts w:ascii="Arial" w:hAnsi="Arial" w:cs="Arial"/>
                <w:sz w:val="24"/>
                <w:szCs w:val="24"/>
              </w:rPr>
            </w:pPr>
            <w:r w:rsidRPr="001D6EE9">
              <w:rPr>
                <w:rFonts w:ascii="Arial" w:hAnsi="Arial" w:cs="Arial"/>
                <w:sz w:val="24"/>
                <w:szCs w:val="24"/>
              </w:rPr>
              <w:t>External Companies and individual Sales Representatives</w:t>
            </w:r>
          </w:p>
          <w:p w14:paraId="6FB91AC9" w14:textId="77777777" w:rsidR="001D6EE9" w:rsidRDefault="001D6EE9" w:rsidP="001D6EE9">
            <w:pPr>
              <w:pStyle w:val="NoSpacing"/>
              <w:jc w:val="both"/>
              <w:rPr>
                <w:rFonts w:ascii="Arial" w:hAnsi="Arial" w:cs="Arial"/>
                <w:sz w:val="24"/>
                <w:szCs w:val="24"/>
              </w:rPr>
            </w:pPr>
          </w:p>
          <w:p w14:paraId="2B457965" w14:textId="77777777" w:rsidR="00CD101D" w:rsidRPr="003F19B4" w:rsidRDefault="00CD101D" w:rsidP="005C5B7D">
            <w:pPr>
              <w:pStyle w:val="NoSpacing"/>
              <w:jc w:val="both"/>
              <w:rPr>
                <w:rFonts w:ascii="Arial" w:hAnsi="Arial" w:cs="Arial"/>
                <w:sz w:val="24"/>
                <w:szCs w:val="24"/>
              </w:rPr>
            </w:pPr>
          </w:p>
        </w:tc>
      </w:tr>
    </w:tbl>
    <w:p w14:paraId="26BCFE45" w14:textId="77777777" w:rsidR="000406C6" w:rsidRDefault="000406C6">
      <w:pPr>
        <w:rPr>
          <w:rFonts w:ascii="Arial" w:hAnsi="Arial" w:cs="Arial"/>
          <w:sz w:val="24"/>
          <w:szCs w:val="24"/>
        </w:rPr>
      </w:pPr>
    </w:p>
    <w:tbl>
      <w:tblPr>
        <w:tblStyle w:val="TableGrid"/>
        <w:tblW w:w="14884" w:type="dxa"/>
        <w:tblInd w:w="-572" w:type="dxa"/>
        <w:tblLook w:val="04A0" w:firstRow="1" w:lastRow="0" w:firstColumn="1" w:lastColumn="0" w:noHBand="0" w:noVBand="1"/>
      </w:tblPr>
      <w:tblGrid>
        <w:gridCol w:w="5221"/>
        <w:gridCol w:w="5411"/>
        <w:gridCol w:w="4252"/>
      </w:tblGrid>
      <w:tr w:rsidR="00F123FB" w:rsidRPr="003F19B4" w14:paraId="48C0FDE5" w14:textId="77777777" w:rsidTr="00F123FB">
        <w:tc>
          <w:tcPr>
            <w:tcW w:w="10632" w:type="dxa"/>
            <w:gridSpan w:val="2"/>
            <w:shd w:val="clear" w:color="auto" w:fill="BFBFBF" w:themeFill="background1" w:themeFillShade="BF"/>
          </w:tcPr>
          <w:p w14:paraId="3B736320" w14:textId="77777777" w:rsidR="00F123FB" w:rsidRPr="003F19B4" w:rsidRDefault="00F123FB" w:rsidP="005A6590">
            <w:pPr>
              <w:rPr>
                <w:rFonts w:ascii="Arial" w:hAnsi="Arial" w:cs="Arial"/>
                <w:b/>
                <w:sz w:val="24"/>
                <w:szCs w:val="24"/>
              </w:rPr>
            </w:pPr>
            <w:r w:rsidRPr="003F19B4">
              <w:rPr>
                <w:rFonts w:ascii="Arial" w:hAnsi="Arial" w:cs="Arial"/>
                <w:b/>
                <w:sz w:val="24"/>
                <w:szCs w:val="24"/>
              </w:rPr>
              <w:t>Key Responsibilities</w:t>
            </w:r>
          </w:p>
        </w:tc>
        <w:tc>
          <w:tcPr>
            <w:tcW w:w="4252" w:type="dxa"/>
            <w:shd w:val="clear" w:color="auto" w:fill="BFBFBF" w:themeFill="background1" w:themeFillShade="BF"/>
          </w:tcPr>
          <w:p w14:paraId="54AE9618" w14:textId="77777777" w:rsidR="00F123FB" w:rsidRPr="003F19B4" w:rsidRDefault="00F123FB" w:rsidP="005A6590">
            <w:pPr>
              <w:rPr>
                <w:rFonts w:ascii="Arial" w:hAnsi="Arial" w:cs="Arial"/>
                <w:sz w:val="24"/>
                <w:szCs w:val="24"/>
              </w:rPr>
            </w:pPr>
          </w:p>
        </w:tc>
      </w:tr>
      <w:tr w:rsidR="00F123FB" w:rsidRPr="003F19B4" w14:paraId="6F40C877" w14:textId="77777777" w:rsidTr="00F123FB">
        <w:tc>
          <w:tcPr>
            <w:tcW w:w="14884" w:type="dxa"/>
            <w:gridSpan w:val="3"/>
          </w:tcPr>
          <w:p w14:paraId="2ED9189A" w14:textId="77777777" w:rsidR="004C1FE0" w:rsidRPr="004C1FE0" w:rsidRDefault="002A6B82" w:rsidP="00EA0F84">
            <w:pPr>
              <w:autoSpaceDE w:val="0"/>
              <w:autoSpaceDN w:val="0"/>
              <w:adjustRightInd w:val="0"/>
              <w:ind w:left="360"/>
              <w:rPr>
                <w:rFonts w:ascii="Arial" w:eastAsia="Times New Roman" w:hAnsi="Arial" w:cs="Arial"/>
                <w:bCs/>
                <w:iCs/>
                <w:sz w:val="24"/>
                <w:szCs w:val="24"/>
                <w:highlight w:val="red"/>
              </w:rPr>
            </w:pPr>
            <w:r>
              <w:rPr>
                <w:rFonts w:ascii="Arial" w:hAnsi="Arial" w:cs="Arial"/>
                <w:b/>
                <w:sz w:val="24"/>
                <w:szCs w:val="24"/>
              </w:rPr>
              <w:t>Responsibilities</w:t>
            </w:r>
            <w:r w:rsidR="004C1FE0" w:rsidRPr="004C1FE0">
              <w:rPr>
                <w:rFonts w:ascii="Arial" w:eastAsia="Times New Roman" w:hAnsi="Arial" w:cs="Arial"/>
                <w:bCs/>
                <w:iCs/>
                <w:sz w:val="24"/>
                <w:szCs w:val="24"/>
                <w:highlight w:val="red"/>
              </w:rPr>
              <w:t xml:space="preserve"> </w:t>
            </w:r>
          </w:p>
          <w:p w14:paraId="5991A0B0" w14:textId="77777777" w:rsidR="00B822F5" w:rsidRPr="002A6B82" w:rsidRDefault="00B822F5" w:rsidP="00234E37">
            <w:pPr>
              <w:autoSpaceDE w:val="0"/>
              <w:autoSpaceDN w:val="0"/>
              <w:adjustRightInd w:val="0"/>
              <w:rPr>
                <w:rFonts w:ascii="Arial" w:hAnsi="Arial" w:cs="Arial"/>
                <w:b/>
                <w:sz w:val="24"/>
                <w:szCs w:val="24"/>
              </w:rPr>
            </w:pPr>
          </w:p>
          <w:p w14:paraId="42CE6A7C" w14:textId="77777777" w:rsidR="002E62CA" w:rsidRPr="007A2F50" w:rsidRDefault="00E6516C" w:rsidP="007F60D8">
            <w:pPr>
              <w:pStyle w:val="ListParagraph"/>
              <w:numPr>
                <w:ilvl w:val="0"/>
                <w:numId w:val="5"/>
              </w:numPr>
              <w:spacing w:after="0"/>
              <w:jc w:val="both"/>
              <w:rPr>
                <w:rFonts w:cs="Arial"/>
                <w:sz w:val="24"/>
                <w:szCs w:val="24"/>
              </w:rPr>
            </w:pPr>
            <w:r>
              <w:rPr>
                <w:rFonts w:cs="Arial"/>
                <w:sz w:val="24"/>
                <w:szCs w:val="24"/>
              </w:rPr>
              <w:t>With</w:t>
            </w:r>
            <w:r w:rsidR="009C4B4C" w:rsidRPr="007A2F50">
              <w:rPr>
                <w:rFonts w:cs="Arial"/>
                <w:sz w:val="24"/>
                <w:szCs w:val="24"/>
              </w:rPr>
              <w:t xml:space="preserve"> specialised p</w:t>
            </w:r>
            <w:r w:rsidR="009F5FF6">
              <w:rPr>
                <w:rFonts w:cs="Arial"/>
                <w:sz w:val="24"/>
                <w:szCs w:val="24"/>
              </w:rPr>
              <w:t>rocurement knowledge and</w:t>
            </w:r>
            <w:r w:rsidR="002E62CA" w:rsidRPr="007A2F50">
              <w:rPr>
                <w:rFonts w:cs="Arial"/>
                <w:sz w:val="24"/>
                <w:szCs w:val="24"/>
              </w:rPr>
              <w:t xml:space="preserve"> practical adherence to </w:t>
            </w:r>
            <w:r w:rsidR="0084658F">
              <w:rPr>
                <w:rFonts w:cs="Arial"/>
                <w:sz w:val="24"/>
                <w:szCs w:val="24"/>
              </w:rPr>
              <w:t>UK</w:t>
            </w:r>
            <w:r w:rsidR="002E62CA" w:rsidRPr="007A2F50">
              <w:rPr>
                <w:rFonts w:cs="Arial"/>
                <w:sz w:val="24"/>
                <w:szCs w:val="24"/>
              </w:rPr>
              <w:t xml:space="preserve"> Public Contract </w:t>
            </w:r>
            <w:proofErr w:type="spellStart"/>
            <w:r w:rsidR="002E62CA" w:rsidRPr="007A2F50">
              <w:rPr>
                <w:rFonts w:cs="Arial"/>
                <w:sz w:val="24"/>
                <w:szCs w:val="24"/>
              </w:rPr>
              <w:t>Regulations</w:t>
            </w:r>
            <w:r w:rsidR="00651B92">
              <w:rPr>
                <w:rFonts w:cs="Arial"/>
                <w:sz w:val="24"/>
                <w:szCs w:val="24"/>
              </w:rPr>
              <w:t>,</w:t>
            </w:r>
            <w:r w:rsidR="009B01C0" w:rsidRPr="009B01C0">
              <w:rPr>
                <w:rFonts w:eastAsia="Times New Roman" w:cs="Arial"/>
                <w:spacing w:val="-2"/>
                <w:sz w:val="24"/>
                <w:szCs w:val="24"/>
              </w:rPr>
              <w:t>Provider</w:t>
            </w:r>
            <w:proofErr w:type="spellEnd"/>
            <w:r w:rsidR="009B01C0" w:rsidRPr="009B01C0">
              <w:rPr>
                <w:rFonts w:eastAsia="Times New Roman" w:cs="Arial"/>
                <w:spacing w:val="-2"/>
                <w:sz w:val="24"/>
                <w:szCs w:val="24"/>
              </w:rPr>
              <w:t xml:space="preserve"> Selection Regime</w:t>
            </w:r>
            <w:r w:rsidR="00651B92">
              <w:rPr>
                <w:rFonts w:eastAsia="Times New Roman" w:cs="Arial"/>
                <w:spacing w:val="-2"/>
                <w:sz w:val="24"/>
                <w:szCs w:val="24"/>
              </w:rPr>
              <w:t xml:space="preserve"> and awareness of The Procurement Act 2023</w:t>
            </w:r>
            <w:r w:rsidR="002E62CA" w:rsidRPr="007A2F50">
              <w:rPr>
                <w:rFonts w:cs="Arial"/>
                <w:sz w:val="24"/>
                <w:szCs w:val="24"/>
              </w:rPr>
              <w:t xml:space="preserve">, the post holder will </w:t>
            </w:r>
            <w:r w:rsidR="00D160E4" w:rsidRPr="007A2F50">
              <w:rPr>
                <w:rFonts w:cs="Arial"/>
                <w:sz w:val="24"/>
                <w:szCs w:val="24"/>
              </w:rPr>
              <w:t xml:space="preserve">support </w:t>
            </w:r>
            <w:r w:rsidR="008F2AF3">
              <w:rPr>
                <w:rFonts w:cs="Arial"/>
                <w:sz w:val="24"/>
                <w:szCs w:val="24"/>
              </w:rPr>
              <w:t>the procurement team to deliver</w:t>
            </w:r>
            <w:r w:rsidR="009C4B4C" w:rsidRPr="007A2F50">
              <w:rPr>
                <w:rFonts w:cs="Arial"/>
                <w:sz w:val="24"/>
                <w:szCs w:val="24"/>
              </w:rPr>
              <w:t xml:space="preserve"> </w:t>
            </w:r>
            <w:r w:rsidR="002E62CA" w:rsidRPr="007A2F50">
              <w:rPr>
                <w:rFonts w:cs="Arial"/>
                <w:sz w:val="24"/>
                <w:szCs w:val="24"/>
              </w:rPr>
              <w:t>complex procurement projects for the Trust</w:t>
            </w:r>
            <w:r w:rsidR="00D160E4" w:rsidRPr="007A2F50">
              <w:rPr>
                <w:rFonts w:cs="Arial"/>
                <w:sz w:val="24"/>
                <w:szCs w:val="24"/>
              </w:rPr>
              <w:t xml:space="preserve">. This will </w:t>
            </w:r>
            <w:r w:rsidR="002E62CA" w:rsidRPr="007A2F50">
              <w:rPr>
                <w:rFonts w:cs="Arial"/>
                <w:sz w:val="24"/>
                <w:szCs w:val="24"/>
              </w:rPr>
              <w:t>require in depth analysis, comparisons, assessments and interpretation where the outcome may have a range of options</w:t>
            </w:r>
            <w:r w:rsidR="00D160E4" w:rsidRPr="007A2F50">
              <w:rPr>
                <w:rFonts w:cs="Arial"/>
                <w:sz w:val="24"/>
                <w:szCs w:val="24"/>
              </w:rPr>
              <w:t>.</w:t>
            </w:r>
          </w:p>
          <w:p w14:paraId="03D7FC21" w14:textId="77777777" w:rsidR="00FE57F3" w:rsidRDefault="00FE57F3" w:rsidP="00FE57F3">
            <w:pPr>
              <w:pStyle w:val="ListParagraph"/>
              <w:spacing w:after="0"/>
              <w:jc w:val="both"/>
              <w:rPr>
                <w:rFonts w:cs="Arial"/>
                <w:sz w:val="24"/>
                <w:szCs w:val="24"/>
                <w:highlight w:val="yellow"/>
              </w:rPr>
            </w:pPr>
          </w:p>
          <w:p w14:paraId="0FF032BE" w14:textId="77777777" w:rsidR="00FE57F3" w:rsidRDefault="00BA5AB2" w:rsidP="00FE57F3">
            <w:pPr>
              <w:pStyle w:val="Body"/>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4"/>
                <w:szCs w:val="24"/>
              </w:rPr>
            </w:pPr>
            <w:r>
              <w:rPr>
                <w:rFonts w:ascii="Arial" w:hAnsi="Arial" w:cs="Arial"/>
                <w:sz w:val="24"/>
                <w:szCs w:val="24"/>
              </w:rPr>
              <w:t>R</w:t>
            </w:r>
            <w:r w:rsidR="00FE57F3" w:rsidRPr="00D31AE7">
              <w:rPr>
                <w:rFonts w:ascii="Arial" w:hAnsi="Arial" w:cs="Arial"/>
                <w:sz w:val="24"/>
                <w:szCs w:val="24"/>
              </w:rPr>
              <w:t xml:space="preserve">esponsible for the successful procurement of goods and services </w:t>
            </w:r>
            <w:r w:rsidR="008F2AF3">
              <w:rPr>
                <w:rFonts w:ascii="Arial" w:hAnsi="Arial" w:cs="Arial"/>
                <w:sz w:val="24"/>
                <w:szCs w:val="24"/>
              </w:rPr>
              <w:t xml:space="preserve">through facilitation of tendering exercise and </w:t>
            </w:r>
            <w:r w:rsidR="003D59C1">
              <w:rPr>
                <w:rFonts w:ascii="Arial" w:hAnsi="Arial" w:cs="Arial"/>
                <w:sz w:val="24"/>
                <w:szCs w:val="24"/>
              </w:rPr>
              <w:t xml:space="preserve">the </w:t>
            </w:r>
            <w:r w:rsidR="008F2AF3">
              <w:rPr>
                <w:rFonts w:ascii="Arial" w:hAnsi="Arial" w:cs="Arial"/>
                <w:sz w:val="24"/>
                <w:szCs w:val="24"/>
              </w:rPr>
              <w:t xml:space="preserve">use of framework agreements where appropriate, </w:t>
            </w:r>
            <w:r w:rsidR="00FE57F3">
              <w:rPr>
                <w:rFonts w:ascii="Arial" w:hAnsi="Arial" w:cs="Arial"/>
                <w:sz w:val="24"/>
                <w:szCs w:val="24"/>
              </w:rPr>
              <w:t>engaging</w:t>
            </w:r>
            <w:r w:rsidR="00FE57F3" w:rsidRPr="00D31AE7">
              <w:rPr>
                <w:rFonts w:ascii="Arial" w:hAnsi="Arial" w:cs="Arial"/>
                <w:sz w:val="24"/>
                <w:szCs w:val="24"/>
              </w:rPr>
              <w:t xml:space="preserve"> with a wide range of stakeholders</w:t>
            </w:r>
            <w:r w:rsidR="00FE57F3">
              <w:rPr>
                <w:rFonts w:ascii="Arial" w:hAnsi="Arial" w:cs="Arial"/>
                <w:sz w:val="24"/>
                <w:szCs w:val="24"/>
              </w:rPr>
              <w:t xml:space="preserve"> to deliver excellent patient care</w:t>
            </w:r>
            <w:r w:rsidR="00FE57F3" w:rsidRPr="00D31AE7">
              <w:rPr>
                <w:rFonts w:ascii="Arial" w:hAnsi="Arial" w:cs="Arial"/>
                <w:sz w:val="24"/>
                <w:szCs w:val="24"/>
              </w:rPr>
              <w:t>.</w:t>
            </w:r>
            <w:r w:rsidR="00FE57F3">
              <w:rPr>
                <w:rFonts w:ascii="Arial" w:hAnsi="Arial" w:cs="Arial"/>
                <w:sz w:val="24"/>
                <w:szCs w:val="24"/>
              </w:rPr>
              <w:t xml:space="preserve"> This will include complex procurement projects.</w:t>
            </w:r>
            <w:r w:rsidR="00FE57F3" w:rsidRPr="00D31AE7">
              <w:rPr>
                <w:rFonts w:ascii="Arial" w:hAnsi="Arial" w:cs="Arial"/>
                <w:sz w:val="24"/>
                <w:szCs w:val="24"/>
              </w:rPr>
              <w:t xml:space="preserve"> </w:t>
            </w:r>
          </w:p>
          <w:p w14:paraId="0CD751B5" w14:textId="77777777" w:rsidR="00F2211E" w:rsidRDefault="00F2211E" w:rsidP="00F2211E">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4"/>
                <w:szCs w:val="24"/>
              </w:rPr>
            </w:pPr>
          </w:p>
          <w:p w14:paraId="3B664673" w14:textId="77777777" w:rsidR="00FE57F3" w:rsidRDefault="00BA5AB2" w:rsidP="00F2211E">
            <w:pPr>
              <w:pStyle w:val="Body"/>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4"/>
                <w:szCs w:val="24"/>
              </w:rPr>
            </w:pPr>
            <w:r>
              <w:rPr>
                <w:rFonts w:ascii="Arial" w:hAnsi="Arial" w:cs="Arial"/>
                <w:sz w:val="24"/>
                <w:szCs w:val="24"/>
              </w:rPr>
              <w:t>W</w:t>
            </w:r>
            <w:r w:rsidR="00FE57F3">
              <w:rPr>
                <w:rFonts w:ascii="Arial" w:hAnsi="Arial" w:cs="Arial"/>
                <w:sz w:val="24"/>
                <w:szCs w:val="24"/>
              </w:rPr>
              <w:t xml:space="preserve">ork seamlessly within the </w:t>
            </w:r>
            <w:r w:rsidR="003D59C1">
              <w:rPr>
                <w:rFonts w:ascii="Arial" w:hAnsi="Arial" w:cs="Arial"/>
                <w:sz w:val="24"/>
                <w:szCs w:val="24"/>
              </w:rPr>
              <w:t>P</w:t>
            </w:r>
            <w:r w:rsidR="00FE57F3">
              <w:rPr>
                <w:rFonts w:ascii="Arial" w:hAnsi="Arial" w:cs="Arial"/>
                <w:sz w:val="24"/>
                <w:szCs w:val="24"/>
              </w:rPr>
              <w:t xml:space="preserve">rocurement </w:t>
            </w:r>
            <w:r w:rsidR="003D59C1">
              <w:rPr>
                <w:rFonts w:ascii="Arial" w:hAnsi="Arial" w:cs="Arial"/>
                <w:sz w:val="24"/>
                <w:szCs w:val="24"/>
              </w:rPr>
              <w:t>D</w:t>
            </w:r>
            <w:r w:rsidR="00FE57F3">
              <w:rPr>
                <w:rFonts w:ascii="Arial" w:hAnsi="Arial" w:cs="Arial"/>
                <w:sz w:val="24"/>
                <w:szCs w:val="24"/>
              </w:rPr>
              <w:t xml:space="preserve">epartment to influence the delivery of an excellent </w:t>
            </w:r>
            <w:r w:rsidR="003D59C1">
              <w:rPr>
                <w:rFonts w:ascii="Arial" w:hAnsi="Arial" w:cs="Arial"/>
                <w:sz w:val="24"/>
                <w:szCs w:val="24"/>
              </w:rPr>
              <w:t>P</w:t>
            </w:r>
            <w:r w:rsidR="00FE57F3">
              <w:rPr>
                <w:rFonts w:ascii="Arial" w:hAnsi="Arial" w:cs="Arial"/>
                <w:sz w:val="24"/>
                <w:szCs w:val="24"/>
              </w:rPr>
              <w:t xml:space="preserve">rocurement </w:t>
            </w:r>
            <w:r w:rsidR="003D59C1">
              <w:rPr>
                <w:rFonts w:ascii="Arial" w:hAnsi="Arial" w:cs="Arial"/>
                <w:sz w:val="24"/>
                <w:szCs w:val="24"/>
              </w:rPr>
              <w:t>S</w:t>
            </w:r>
            <w:r w:rsidR="00FE57F3">
              <w:rPr>
                <w:rFonts w:ascii="Arial" w:hAnsi="Arial" w:cs="Arial"/>
                <w:sz w:val="24"/>
                <w:szCs w:val="24"/>
              </w:rPr>
              <w:t>ervice alongside their colleagues.</w:t>
            </w:r>
          </w:p>
          <w:p w14:paraId="5DA97E5F" w14:textId="77777777" w:rsidR="00681985" w:rsidRPr="00C9511E" w:rsidRDefault="00681985" w:rsidP="00681985">
            <w:pPr>
              <w:ind w:left="360"/>
              <w:rPr>
                <w:rFonts w:cs="Arial"/>
                <w:sz w:val="24"/>
                <w:szCs w:val="24"/>
                <w:highlight w:val="yellow"/>
              </w:rPr>
            </w:pPr>
          </w:p>
          <w:p w14:paraId="4A61DF1F" w14:textId="77777777" w:rsidR="00681985" w:rsidRPr="00F2211E" w:rsidRDefault="00BA5AB2" w:rsidP="007F60D8">
            <w:pPr>
              <w:numPr>
                <w:ilvl w:val="0"/>
                <w:numId w:val="5"/>
              </w:numPr>
              <w:contextualSpacing/>
              <w:jc w:val="both"/>
              <w:rPr>
                <w:rFonts w:ascii="Arial" w:hAnsi="Arial" w:cs="Arial"/>
                <w:sz w:val="24"/>
                <w:szCs w:val="24"/>
              </w:rPr>
            </w:pPr>
            <w:r>
              <w:rPr>
                <w:rFonts w:ascii="Arial" w:hAnsi="Arial" w:cs="Arial"/>
                <w:sz w:val="24"/>
                <w:szCs w:val="24"/>
              </w:rPr>
              <w:t>R</w:t>
            </w:r>
            <w:r w:rsidR="00681985" w:rsidRPr="00F2211E">
              <w:rPr>
                <w:rFonts w:ascii="Arial" w:hAnsi="Arial" w:cs="Arial"/>
                <w:sz w:val="24"/>
                <w:szCs w:val="24"/>
              </w:rPr>
              <w:t>esponsible for the procurement of goods and services aligned to the programme</w:t>
            </w:r>
            <w:r w:rsidR="00AE34D4">
              <w:rPr>
                <w:rFonts w:ascii="Arial" w:hAnsi="Arial" w:cs="Arial"/>
                <w:sz w:val="24"/>
                <w:szCs w:val="24"/>
              </w:rPr>
              <w:t xml:space="preserve"> of work</w:t>
            </w:r>
            <w:r w:rsidR="00681985" w:rsidRPr="00F2211E">
              <w:rPr>
                <w:rFonts w:ascii="Arial" w:hAnsi="Arial" w:cs="Arial"/>
                <w:sz w:val="24"/>
                <w:szCs w:val="24"/>
              </w:rPr>
              <w:t xml:space="preserve"> t</w:t>
            </w:r>
            <w:r w:rsidR="00664C7B" w:rsidRPr="00F2211E">
              <w:rPr>
                <w:rFonts w:ascii="Arial" w:hAnsi="Arial" w:cs="Arial"/>
                <w:sz w:val="24"/>
                <w:szCs w:val="24"/>
              </w:rPr>
              <w:t>o achieve Trust agreed targets, providing expert advice to ensure compliance at all times.</w:t>
            </w:r>
          </w:p>
          <w:p w14:paraId="27B99595" w14:textId="77777777" w:rsidR="00D273F9" w:rsidRPr="00C9511E" w:rsidRDefault="00D273F9" w:rsidP="00567312">
            <w:pPr>
              <w:ind w:left="720"/>
              <w:contextualSpacing/>
              <w:jc w:val="both"/>
              <w:rPr>
                <w:rFonts w:ascii="Arial" w:hAnsi="Arial" w:cs="Arial"/>
                <w:sz w:val="24"/>
                <w:szCs w:val="24"/>
                <w:highlight w:val="yellow"/>
              </w:rPr>
            </w:pPr>
          </w:p>
          <w:p w14:paraId="15AC4F7F" w14:textId="77777777" w:rsidR="00DA1501" w:rsidRPr="00673327" w:rsidRDefault="00BA5AB2" w:rsidP="007F60D8">
            <w:pPr>
              <w:numPr>
                <w:ilvl w:val="0"/>
                <w:numId w:val="5"/>
              </w:numPr>
              <w:contextualSpacing/>
              <w:jc w:val="both"/>
              <w:rPr>
                <w:rFonts w:ascii="Arial" w:hAnsi="Arial" w:cs="Arial"/>
                <w:sz w:val="24"/>
                <w:szCs w:val="24"/>
              </w:rPr>
            </w:pPr>
            <w:r>
              <w:rPr>
                <w:rFonts w:ascii="Arial" w:hAnsi="Arial" w:cs="Arial"/>
                <w:sz w:val="24"/>
                <w:szCs w:val="24"/>
              </w:rPr>
              <w:t>K</w:t>
            </w:r>
            <w:r w:rsidR="00D273F9" w:rsidRPr="00673327">
              <w:rPr>
                <w:rFonts w:ascii="Arial" w:hAnsi="Arial" w:cs="Arial"/>
                <w:sz w:val="24"/>
                <w:szCs w:val="24"/>
              </w:rPr>
              <w:t>nowledge of procurement legislation which is applied to the expenditure of public money</w:t>
            </w:r>
            <w:r>
              <w:rPr>
                <w:rFonts w:ascii="Arial" w:hAnsi="Arial" w:cs="Arial"/>
                <w:sz w:val="24"/>
                <w:szCs w:val="24"/>
              </w:rPr>
              <w:t>,</w:t>
            </w:r>
            <w:r w:rsidR="00D273F9" w:rsidRPr="00673327">
              <w:rPr>
                <w:rFonts w:ascii="Arial" w:hAnsi="Arial" w:cs="Arial"/>
                <w:sz w:val="24"/>
                <w:szCs w:val="24"/>
              </w:rPr>
              <w:t xml:space="preserve"> includ</w:t>
            </w:r>
            <w:r>
              <w:rPr>
                <w:rFonts w:ascii="Arial" w:hAnsi="Arial" w:cs="Arial"/>
                <w:sz w:val="24"/>
                <w:szCs w:val="24"/>
              </w:rPr>
              <w:t>ing</w:t>
            </w:r>
            <w:r w:rsidR="00D273F9" w:rsidRPr="00673327">
              <w:rPr>
                <w:rFonts w:ascii="Arial" w:hAnsi="Arial" w:cs="Arial"/>
                <w:sz w:val="24"/>
                <w:szCs w:val="24"/>
              </w:rPr>
              <w:t xml:space="preserve"> the associated risks and how to manage / mitigate these.</w:t>
            </w:r>
          </w:p>
          <w:p w14:paraId="0E7270DD" w14:textId="77777777" w:rsidR="00DA1501" w:rsidRPr="00C9511E" w:rsidRDefault="00DA1501" w:rsidP="00567312">
            <w:pPr>
              <w:pStyle w:val="ListParagraph"/>
              <w:spacing w:after="0"/>
              <w:jc w:val="both"/>
              <w:rPr>
                <w:rFonts w:cs="Arial"/>
                <w:sz w:val="24"/>
                <w:szCs w:val="24"/>
                <w:highlight w:val="yellow"/>
              </w:rPr>
            </w:pPr>
          </w:p>
          <w:p w14:paraId="57608AD3" w14:textId="77777777" w:rsidR="00337560" w:rsidRPr="009F5FF6" w:rsidRDefault="001C78E3" w:rsidP="007F60D8">
            <w:pPr>
              <w:numPr>
                <w:ilvl w:val="0"/>
                <w:numId w:val="5"/>
              </w:numPr>
              <w:pBdr>
                <w:top w:val="nil"/>
                <w:left w:val="nil"/>
                <w:bottom w:val="nil"/>
                <w:right w:val="nil"/>
                <w:between w:val="nil"/>
                <w:bar w:val="nil"/>
              </w:pBdr>
              <w:contextualSpacing/>
              <w:jc w:val="both"/>
              <w:rPr>
                <w:rFonts w:ascii="Arial" w:eastAsia="Arial Unicode MS" w:hAnsi="Arial" w:cs="Arial"/>
                <w:color w:val="000000"/>
                <w:sz w:val="24"/>
                <w:szCs w:val="24"/>
                <w:bdr w:val="nil"/>
                <w:lang w:val="en-US" w:eastAsia="en-GB"/>
              </w:rPr>
            </w:pPr>
            <w:r>
              <w:rPr>
                <w:rFonts w:ascii="Arial" w:hAnsi="Arial" w:cs="Arial"/>
                <w:sz w:val="24"/>
                <w:szCs w:val="24"/>
              </w:rPr>
              <w:t>Provide</w:t>
            </w:r>
            <w:r w:rsidR="002E62CA" w:rsidRPr="009F5FF6">
              <w:rPr>
                <w:rFonts w:ascii="Arial" w:hAnsi="Arial" w:cs="Arial"/>
                <w:sz w:val="24"/>
                <w:szCs w:val="24"/>
              </w:rPr>
              <w:t xml:space="preserve"> </w:t>
            </w:r>
            <w:r w:rsidR="00A02A23" w:rsidRPr="009F5FF6">
              <w:rPr>
                <w:rFonts w:ascii="Arial" w:hAnsi="Arial" w:cs="Arial"/>
                <w:sz w:val="24"/>
                <w:szCs w:val="24"/>
              </w:rPr>
              <w:t>stakeholders</w:t>
            </w:r>
            <w:r w:rsidR="002E62CA" w:rsidRPr="009F5FF6">
              <w:rPr>
                <w:rFonts w:ascii="Arial" w:hAnsi="Arial" w:cs="Arial"/>
                <w:sz w:val="24"/>
                <w:szCs w:val="24"/>
              </w:rPr>
              <w:t xml:space="preserve"> with clear advice </w:t>
            </w:r>
            <w:r w:rsidR="00417794" w:rsidRPr="009F5FF6">
              <w:rPr>
                <w:rFonts w:ascii="Arial" w:hAnsi="Arial" w:cs="Arial"/>
                <w:sz w:val="24"/>
                <w:szCs w:val="24"/>
              </w:rPr>
              <w:t xml:space="preserve">using their procurement expertise </w:t>
            </w:r>
            <w:r w:rsidR="00A02A23" w:rsidRPr="009F5FF6">
              <w:rPr>
                <w:rFonts w:ascii="Arial" w:hAnsi="Arial" w:cs="Arial"/>
                <w:sz w:val="24"/>
                <w:szCs w:val="24"/>
              </w:rPr>
              <w:t xml:space="preserve">to make informed decisions </w:t>
            </w:r>
            <w:r w:rsidR="002E62CA" w:rsidRPr="009F5FF6">
              <w:rPr>
                <w:rFonts w:ascii="Arial" w:hAnsi="Arial" w:cs="Arial"/>
                <w:sz w:val="24"/>
                <w:szCs w:val="24"/>
              </w:rPr>
              <w:t xml:space="preserve">regarding purchasing costs </w:t>
            </w:r>
            <w:r w:rsidR="00A02A23" w:rsidRPr="009F5FF6">
              <w:rPr>
                <w:rFonts w:ascii="Arial" w:hAnsi="Arial" w:cs="Arial"/>
                <w:sz w:val="24"/>
                <w:szCs w:val="24"/>
              </w:rPr>
              <w:t xml:space="preserve">(and comparisons) </w:t>
            </w:r>
            <w:r w:rsidR="002E62CA" w:rsidRPr="009F5FF6">
              <w:rPr>
                <w:rFonts w:ascii="Arial" w:hAnsi="Arial" w:cs="Arial"/>
                <w:sz w:val="24"/>
                <w:szCs w:val="24"/>
              </w:rPr>
              <w:t>to support the successful progression of the procurement of goods and services</w:t>
            </w:r>
            <w:r w:rsidR="00A02A23" w:rsidRPr="009F5FF6">
              <w:rPr>
                <w:rFonts w:ascii="Arial" w:hAnsi="Arial" w:cs="Arial"/>
                <w:sz w:val="24"/>
                <w:szCs w:val="24"/>
              </w:rPr>
              <w:t>.</w:t>
            </w:r>
            <w:r w:rsidR="002E62CA" w:rsidRPr="009F5FF6">
              <w:rPr>
                <w:rFonts w:ascii="Arial" w:hAnsi="Arial" w:cs="Arial"/>
                <w:sz w:val="24"/>
                <w:szCs w:val="24"/>
              </w:rPr>
              <w:t xml:space="preserve">  </w:t>
            </w:r>
          </w:p>
          <w:p w14:paraId="2DBAB7DD" w14:textId="77777777" w:rsidR="00337560" w:rsidRPr="00C9511E" w:rsidRDefault="00337560" w:rsidP="00567312">
            <w:pPr>
              <w:ind w:left="360"/>
              <w:jc w:val="both"/>
              <w:rPr>
                <w:rFonts w:eastAsia="Arial Unicode MS" w:cs="Arial"/>
                <w:color w:val="000000"/>
                <w:sz w:val="24"/>
                <w:szCs w:val="24"/>
                <w:highlight w:val="yellow"/>
                <w:bdr w:val="nil"/>
                <w:lang w:val="en-US" w:eastAsia="en-GB"/>
              </w:rPr>
            </w:pPr>
          </w:p>
          <w:p w14:paraId="6F2C72BF" w14:textId="77777777" w:rsidR="00651B92" w:rsidRDefault="00337560" w:rsidP="00651B92">
            <w:pPr>
              <w:numPr>
                <w:ilvl w:val="0"/>
                <w:numId w:val="5"/>
              </w:numPr>
              <w:pBdr>
                <w:top w:val="nil"/>
                <w:left w:val="nil"/>
                <w:bottom w:val="nil"/>
                <w:right w:val="nil"/>
                <w:between w:val="nil"/>
                <w:bar w:val="nil"/>
              </w:pBdr>
              <w:contextualSpacing/>
              <w:jc w:val="both"/>
              <w:rPr>
                <w:rFonts w:ascii="Arial" w:eastAsia="Arial Unicode MS" w:hAnsi="Arial" w:cs="Arial"/>
                <w:color w:val="000000"/>
                <w:sz w:val="24"/>
                <w:szCs w:val="24"/>
                <w:bdr w:val="nil"/>
                <w:lang w:val="en-US" w:eastAsia="en-GB"/>
              </w:rPr>
            </w:pPr>
            <w:r w:rsidRPr="009F5FF6">
              <w:rPr>
                <w:rFonts w:ascii="Arial" w:eastAsia="Arial Unicode MS" w:hAnsi="Arial" w:cs="Arial"/>
                <w:color w:val="000000"/>
                <w:sz w:val="24"/>
                <w:szCs w:val="24"/>
                <w:bdr w:val="nil"/>
                <w:lang w:val="en-US" w:eastAsia="en-GB"/>
              </w:rPr>
              <w:t xml:space="preserve">Identify opportunities for cost savings and reductions in supply chain inefficiencies across the Trust by challenging practices and initiating </w:t>
            </w:r>
            <w:proofErr w:type="spellStart"/>
            <w:r w:rsidRPr="009F5FF6">
              <w:rPr>
                <w:rFonts w:ascii="Arial" w:eastAsia="Arial Unicode MS" w:hAnsi="Arial" w:cs="Arial"/>
                <w:color w:val="000000"/>
                <w:sz w:val="24"/>
                <w:szCs w:val="24"/>
                <w:bdr w:val="nil"/>
                <w:lang w:val="en-US" w:eastAsia="en-GB"/>
              </w:rPr>
              <w:t>programmes</w:t>
            </w:r>
            <w:proofErr w:type="spellEnd"/>
            <w:r w:rsidRPr="009F5FF6">
              <w:rPr>
                <w:rFonts w:ascii="Arial" w:eastAsia="Arial Unicode MS" w:hAnsi="Arial" w:cs="Arial"/>
                <w:color w:val="000000"/>
                <w:sz w:val="24"/>
                <w:szCs w:val="24"/>
                <w:bdr w:val="nil"/>
                <w:lang w:val="en-US" w:eastAsia="en-GB"/>
              </w:rPr>
              <w:t xml:space="preserve"> w</w:t>
            </w:r>
            <w:r w:rsidR="00707393">
              <w:rPr>
                <w:rFonts w:ascii="Arial" w:eastAsia="Arial Unicode MS" w:hAnsi="Arial" w:cs="Arial"/>
                <w:color w:val="000000"/>
                <w:sz w:val="24"/>
                <w:szCs w:val="24"/>
                <w:bdr w:val="nil"/>
                <w:lang w:val="en-US" w:eastAsia="en-GB"/>
              </w:rPr>
              <w:t>hich offer viable solutions in line with the Trust’s cost improvement programme (CIP).</w:t>
            </w:r>
          </w:p>
          <w:p w14:paraId="173B04F2" w14:textId="77777777" w:rsidR="00651B92" w:rsidRPr="004228D1" w:rsidRDefault="00651B92" w:rsidP="004228D1">
            <w:pPr>
              <w:pBdr>
                <w:top w:val="nil"/>
                <w:left w:val="nil"/>
                <w:bottom w:val="nil"/>
                <w:right w:val="nil"/>
                <w:between w:val="nil"/>
                <w:bar w:val="nil"/>
              </w:pBdr>
              <w:ind w:left="360"/>
              <w:jc w:val="both"/>
              <w:rPr>
                <w:rFonts w:eastAsia="Arial Unicode MS" w:cs="Arial"/>
                <w:color w:val="000000"/>
                <w:sz w:val="24"/>
                <w:szCs w:val="24"/>
                <w:bdr w:val="nil"/>
                <w:lang w:val="en-US" w:eastAsia="en-GB"/>
              </w:rPr>
            </w:pPr>
          </w:p>
          <w:p w14:paraId="4E397F9F" w14:textId="77777777" w:rsidR="00474330" w:rsidRDefault="001C78E3" w:rsidP="007F60D8">
            <w:pPr>
              <w:pStyle w:val="ListParagraph"/>
              <w:numPr>
                <w:ilvl w:val="0"/>
                <w:numId w:val="5"/>
              </w:numPr>
              <w:spacing w:after="0"/>
              <w:jc w:val="both"/>
              <w:rPr>
                <w:rFonts w:cs="Arial"/>
                <w:sz w:val="24"/>
                <w:szCs w:val="24"/>
              </w:rPr>
            </w:pPr>
            <w:r>
              <w:rPr>
                <w:rFonts w:cs="Arial"/>
                <w:sz w:val="24"/>
                <w:szCs w:val="24"/>
              </w:rPr>
              <w:t>S</w:t>
            </w:r>
            <w:r w:rsidR="002E62CA" w:rsidRPr="002E62CA">
              <w:rPr>
                <w:rFonts w:cs="Arial"/>
                <w:sz w:val="24"/>
                <w:szCs w:val="24"/>
              </w:rPr>
              <w:t xml:space="preserve">upport the </w:t>
            </w:r>
            <w:r w:rsidR="00651B92">
              <w:rPr>
                <w:rFonts w:cs="Arial"/>
                <w:sz w:val="24"/>
                <w:szCs w:val="24"/>
              </w:rPr>
              <w:t xml:space="preserve">wider </w:t>
            </w:r>
            <w:r w:rsidR="002E62CA" w:rsidRPr="002E62CA">
              <w:rPr>
                <w:rFonts w:cs="Arial"/>
                <w:sz w:val="24"/>
                <w:szCs w:val="24"/>
              </w:rPr>
              <w:t>procurement team with their professional development and understanding on all aspect of the procurement process</w:t>
            </w:r>
            <w:r w:rsidR="00A02A23">
              <w:rPr>
                <w:rFonts w:cs="Arial"/>
                <w:sz w:val="24"/>
                <w:szCs w:val="24"/>
              </w:rPr>
              <w:t xml:space="preserve">. </w:t>
            </w:r>
          </w:p>
          <w:p w14:paraId="0EE1CA16" w14:textId="77777777" w:rsidR="007013DA" w:rsidRPr="0081680D" w:rsidRDefault="007013DA" w:rsidP="007013DA">
            <w:pPr>
              <w:pStyle w:val="ListParagraph"/>
              <w:spacing w:after="0"/>
              <w:jc w:val="both"/>
              <w:rPr>
                <w:rFonts w:cs="Arial"/>
                <w:sz w:val="24"/>
                <w:szCs w:val="24"/>
              </w:rPr>
            </w:pPr>
          </w:p>
          <w:p w14:paraId="071260DF" w14:textId="77777777" w:rsidR="00F2211E" w:rsidRPr="004228D1" w:rsidRDefault="00337560" w:rsidP="00F2211E">
            <w:pPr>
              <w:pStyle w:val="Body"/>
              <w:numPr>
                <w:ilvl w:val="0"/>
                <w:numId w:val="5"/>
              </w:numPr>
              <w:jc w:val="both"/>
              <w:rPr>
                <w:rFonts w:ascii="Arial" w:hAnsi="Arial" w:cs="Arial"/>
                <w:sz w:val="24"/>
                <w:szCs w:val="24"/>
              </w:rPr>
            </w:pPr>
            <w:r w:rsidRPr="004228D1">
              <w:rPr>
                <w:rFonts w:ascii="Arial" w:hAnsi="Arial" w:cs="Arial"/>
                <w:sz w:val="24"/>
                <w:szCs w:val="24"/>
              </w:rPr>
              <w:t xml:space="preserve">Responsible for </w:t>
            </w:r>
            <w:r w:rsidR="00A97C2F" w:rsidRPr="004228D1">
              <w:rPr>
                <w:rFonts w:ascii="Arial" w:hAnsi="Arial" w:cs="Arial"/>
                <w:sz w:val="24"/>
                <w:szCs w:val="24"/>
              </w:rPr>
              <w:t xml:space="preserve">strong </w:t>
            </w:r>
            <w:r w:rsidRPr="004228D1">
              <w:rPr>
                <w:rFonts w:ascii="Arial" w:hAnsi="Arial" w:cs="Arial"/>
                <w:sz w:val="24"/>
                <w:szCs w:val="24"/>
              </w:rPr>
              <w:t>positive and producti</w:t>
            </w:r>
            <w:r w:rsidR="00CB7DDF" w:rsidRPr="004228D1">
              <w:rPr>
                <w:rFonts w:ascii="Arial" w:hAnsi="Arial" w:cs="Arial"/>
                <w:sz w:val="24"/>
                <w:szCs w:val="24"/>
              </w:rPr>
              <w:t xml:space="preserve">ve relationship management of </w:t>
            </w:r>
            <w:r w:rsidRPr="004228D1">
              <w:rPr>
                <w:rFonts w:ascii="Arial" w:hAnsi="Arial" w:cs="Arial"/>
                <w:sz w:val="24"/>
                <w:szCs w:val="24"/>
              </w:rPr>
              <w:t>Directorate</w:t>
            </w:r>
            <w:r w:rsidR="00CB7DDF" w:rsidRPr="004228D1">
              <w:rPr>
                <w:rFonts w:ascii="Arial" w:hAnsi="Arial" w:cs="Arial"/>
                <w:sz w:val="24"/>
                <w:szCs w:val="24"/>
              </w:rPr>
              <w:t>s</w:t>
            </w:r>
            <w:r w:rsidRPr="004228D1">
              <w:rPr>
                <w:rFonts w:ascii="Arial" w:hAnsi="Arial" w:cs="Arial"/>
                <w:sz w:val="24"/>
                <w:szCs w:val="24"/>
              </w:rPr>
              <w:t xml:space="preserve"> / Care Group</w:t>
            </w:r>
            <w:r w:rsidR="00CB7DDF" w:rsidRPr="004228D1">
              <w:rPr>
                <w:rFonts w:ascii="Arial" w:hAnsi="Arial" w:cs="Arial"/>
                <w:sz w:val="24"/>
                <w:szCs w:val="24"/>
              </w:rPr>
              <w:t>s and / or Categories</w:t>
            </w:r>
            <w:r w:rsidRPr="004228D1">
              <w:rPr>
                <w:rFonts w:ascii="Arial" w:hAnsi="Arial" w:cs="Arial"/>
                <w:sz w:val="24"/>
                <w:szCs w:val="24"/>
              </w:rPr>
              <w:t xml:space="preserve"> to ensure procurement work </w:t>
            </w:r>
            <w:proofErr w:type="spellStart"/>
            <w:r w:rsidRPr="004228D1">
              <w:rPr>
                <w:rFonts w:ascii="Arial" w:hAnsi="Arial" w:cs="Arial"/>
                <w:sz w:val="24"/>
                <w:szCs w:val="24"/>
              </w:rPr>
              <w:t>programmes</w:t>
            </w:r>
            <w:proofErr w:type="spellEnd"/>
            <w:r w:rsidRPr="004228D1">
              <w:rPr>
                <w:rFonts w:ascii="Arial" w:hAnsi="Arial" w:cs="Arial"/>
                <w:sz w:val="24"/>
                <w:szCs w:val="24"/>
              </w:rPr>
              <w:t xml:space="preserve"> are in place and aligned to support good planning, workload and time management and allow</w:t>
            </w:r>
            <w:r w:rsidR="00E4035B" w:rsidRPr="004228D1">
              <w:rPr>
                <w:rFonts w:ascii="Arial" w:hAnsi="Arial" w:cs="Arial"/>
                <w:sz w:val="24"/>
                <w:szCs w:val="24"/>
              </w:rPr>
              <w:t xml:space="preserve"> an </w:t>
            </w:r>
            <w:r w:rsidRPr="004228D1">
              <w:rPr>
                <w:rFonts w:ascii="Arial" w:hAnsi="Arial" w:cs="Arial"/>
                <w:sz w:val="24"/>
                <w:szCs w:val="24"/>
              </w:rPr>
              <w:t xml:space="preserve"> innovative procurement approach to be embedded throughout.  </w:t>
            </w:r>
            <w:r w:rsidR="00F2211E" w:rsidRPr="004228D1">
              <w:rPr>
                <w:rFonts w:ascii="Arial" w:hAnsi="Arial" w:cs="Arial"/>
                <w:sz w:val="24"/>
                <w:szCs w:val="24"/>
              </w:rPr>
              <w:t>T</w:t>
            </w:r>
            <w:r w:rsidR="00F2211E" w:rsidRPr="00651B92">
              <w:rPr>
                <w:rFonts w:ascii="Arial" w:hAnsi="Arial" w:cs="Arial"/>
                <w:sz w:val="24"/>
                <w:szCs w:val="24"/>
              </w:rPr>
              <w:t xml:space="preserve">o engage and influence in relation to project </w:t>
            </w:r>
            <w:r w:rsidR="00F2211E" w:rsidRPr="003D0E5D">
              <w:rPr>
                <w:rFonts w:ascii="Arial" w:hAnsi="Arial" w:cs="Arial"/>
                <w:sz w:val="24"/>
                <w:szCs w:val="24"/>
              </w:rPr>
              <w:t xml:space="preserve">planning, prioritisation and contract management.  </w:t>
            </w:r>
          </w:p>
          <w:p w14:paraId="671B0B4C" w14:textId="77777777" w:rsidR="007013DA" w:rsidRPr="004228D1" w:rsidRDefault="007013DA" w:rsidP="007013DA">
            <w:pPr>
              <w:pStyle w:val="Body"/>
              <w:jc w:val="both"/>
              <w:rPr>
                <w:rFonts w:ascii="Arial" w:hAnsi="Arial" w:cs="Arial"/>
                <w:sz w:val="24"/>
                <w:szCs w:val="24"/>
              </w:rPr>
            </w:pPr>
          </w:p>
          <w:p w14:paraId="138D5CF8" w14:textId="77777777" w:rsidR="00337560" w:rsidRPr="004228D1" w:rsidRDefault="001C78E3" w:rsidP="007F60D8">
            <w:pPr>
              <w:pStyle w:val="ListParagraph"/>
              <w:numPr>
                <w:ilvl w:val="0"/>
                <w:numId w:val="5"/>
              </w:numPr>
              <w:spacing w:after="0"/>
              <w:jc w:val="both"/>
              <w:rPr>
                <w:rFonts w:cs="Arial"/>
                <w:sz w:val="24"/>
                <w:szCs w:val="24"/>
              </w:rPr>
            </w:pPr>
            <w:r w:rsidRPr="004228D1">
              <w:rPr>
                <w:rFonts w:cs="Arial"/>
                <w:sz w:val="24"/>
                <w:szCs w:val="24"/>
              </w:rPr>
              <w:t>Ensure</w:t>
            </w:r>
            <w:r w:rsidR="00337560" w:rsidRPr="004228D1">
              <w:rPr>
                <w:rFonts w:cs="Arial"/>
                <w:sz w:val="24"/>
                <w:szCs w:val="24"/>
              </w:rPr>
              <w:t xml:space="preserve"> that products, equipment and services meet the appropriate standards/requirements by facilitating proof of concept or clinical and non-clinical trials and evaluations.</w:t>
            </w:r>
          </w:p>
          <w:p w14:paraId="31346153" w14:textId="77777777" w:rsidR="007013DA" w:rsidRPr="004228D1" w:rsidRDefault="007013DA" w:rsidP="007013DA">
            <w:pPr>
              <w:jc w:val="both"/>
              <w:rPr>
                <w:rFonts w:ascii="Arial" w:hAnsi="Arial" w:cs="Arial"/>
                <w:sz w:val="24"/>
                <w:szCs w:val="24"/>
              </w:rPr>
            </w:pPr>
          </w:p>
          <w:p w14:paraId="41866EB7" w14:textId="77777777" w:rsidR="00337560" w:rsidRDefault="00337560" w:rsidP="007F60D8">
            <w:pPr>
              <w:numPr>
                <w:ilvl w:val="0"/>
                <w:numId w:val="5"/>
              </w:numPr>
              <w:contextualSpacing/>
              <w:jc w:val="both"/>
              <w:rPr>
                <w:rFonts w:ascii="Arial" w:hAnsi="Arial" w:cs="Arial"/>
                <w:sz w:val="24"/>
                <w:szCs w:val="24"/>
              </w:rPr>
            </w:pPr>
            <w:r w:rsidRPr="00651B92">
              <w:rPr>
                <w:rFonts w:ascii="Arial" w:hAnsi="Arial" w:cs="Arial"/>
                <w:sz w:val="24"/>
                <w:szCs w:val="24"/>
              </w:rPr>
              <w:t>E</w:t>
            </w:r>
            <w:r w:rsidRPr="003D0E5D">
              <w:rPr>
                <w:rFonts w:ascii="Arial" w:hAnsi="Arial" w:cs="Arial"/>
                <w:sz w:val="24"/>
                <w:szCs w:val="24"/>
              </w:rPr>
              <w:t>nsure that the Trust’s Standing Financial Instruction and Standing Orders are used as the basis for all procurement activity carried out and against which the department will be audited against</w:t>
            </w:r>
            <w:r w:rsidRPr="005362EA">
              <w:rPr>
                <w:rFonts w:ascii="Arial" w:hAnsi="Arial" w:cs="Arial"/>
                <w:sz w:val="24"/>
                <w:szCs w:val="24"/>
              </w:rPr>
              <w:t>.</w:t>
            </w:r>
          </w:p>
          <w:p w14:paraId="5D5239D8" w14:textId="77777777" w:rsidR="007013DA" w:rsidRDefault="007013DA" w:rsidP="007013DA">
            <w:pPr>
              <w:contextualSpacing/>
              <w:jc w:val="both"/>
              <w:rPr>
                <w:rFonts w:ascii="Arial" w:hAnsi="Arial" w:cs="Arial"/>
                <w:sz w:val="24"/>
                <w:szCs w:val="24"/>
              </w:rPr>
            </w:pPr>
          </w:p>
          <w:p w14:paraId="36820BBB" w14:textId="77777777" w:rsidR="002E62CA" w:rsidRDefault="00776E3A" w:rsidP="007F60D8">
            <w:pPr>
              <w:pStyle w:val="ListParagraph"/>
              <w:numPr>
                <w:ilvl w:val="0"/>
                <w:numId w:val="5"/>
              </w:numPr>
              <w:spacing w:after="0"/>
              <w:jc w:val="both"/>
              <w:rPr>
                <w:rFonts w:cs="Arial"/>
                <w:sz w:val="24"/>
                <w:szCs w:val="24"/>
              </w:rPr>
            </w:pPr>
            <w:r>
              <w:rPr>
                <w:rFonts w:cs="Arial"/>
                <w:sz w:val="24"/>
                <w:szCs w:val="24"/>
              </w:rPr>
              <w:t>H</w:t>
            </w:r>
            <w:r w:rsidR="002E62CA" w:rsidRPr="002E62CA">
              <w:rPr>
                <w:rFonts w:cs="Arial"/>
                <w:sz w:val="24"/>
                <w:szCs w:val="24"/>
              </w:rPr>
              <w:t>ighly computer literate</w:t>
            </w:r>
            <w:r>
              <w:rPr>
                <w:rFonts w:cs="Arial"/>
                <w:sz w:val="24"/>
                <w:szCs w:val="24"/>
              </w:rPr>
              <w:t>.</w:t>
            </w:r>
          </w:p>
          <w:p w14:paraId="3608CCDE" w14:textId="77777777" w:rsidR="007013DA" w:rsidRPr="007013DA" w:rsidRDefault="007013DA" w:rsidP="007013DA">
            <w:pPr>
              <w:jc w:val="both"/>
              <w:rPr>
                <w:rFonts w:cs="Arial"/>
                <w:sz w:val="24"/>
                <w:szCs w:val="24"/>
              </w:rPr>
            </w:pPr>
          </w:p>
          <w:p w14:paraId="0AA82284" w14:textId="77777777" w:rsidR="007013DA" w:rsidRPr="007013DA" w:rsidRDefault="001D6EE9" w:rsidP="007013DA">
            <w:pPr>
              <w:numPr>
                <w:ilvl w:val="0"/>
                <w:numId w:val="5"/>
              </w:numPr>
              <w:suppressAutoHyphens/>
              <w:autoSpaceDE w:val="0"/>
              <w:autoSpaceDN w:val="0"/>
              <w:spacing w:before="120" w:after="120"/>
              <w:jc w:val="both"/>
              <w:textAlignment w:val="baseline"/>
              <w:rPr>
                <w:rFonts w:ascii="Arial" w:hAnsi="Arial" w:cs="Arial"/>
                <w:sz w:val="24"/>
                <w:szCs w:val="24"/>
              </w:rPr>
            </w:pPr>
            <w:r w:rsidRPr="001D6EE9">
              <w:rPr>
                <w:rFonts w:ascii="Arial" w:hAnsi="Arial" w:cs="Arial"/>
                <w:sz w:val="24"/>
                <w:szCs w:val="24"/>
              </w:rPr>
              <w:t xml:space="preserve">Liaising with specialists such as Clinical, Legal, HR and Finance to ensure full system compliance with current legislation and clinical </w:t>
            </w:r>
            <w:r w:rsidR="00831833">
              <w:rPr>
                <w:rFonts w:ascii="Arial" w:hAnsi="Arial" w:cs="Arial"/>
                <w:sz w:val="24"/>
                <w:szCs w:val="24"/>
              </w:rPr>
              <w:t xml:space="preserve">/ non-clinical </w:t>
            </w:r>
            <w:r w:rsidRPr="001D6EE9">
              <w:rPr>
                <w:rFonts w:ascii="Arial" w:hAnsi="Arial" w:cs="Arial"/>
                <w:sz w:val="24"/>
                <w:szCs w:val="24"/>
              </w:rPr>
              <w:t>standards.</w:t>
            </w:r>
          </w:p>
        </w:tc>
      </w:tr>
      <w:tr w:rsidR="00775D12" w:rsidRPr="003F19B4" w14:paraId="004A038B" w14:textId="77777777" w:rsidTr="00D36B2A">
        <w:tc>
          <w:tcPr>
            <w:tcW w:w="14884" w:type="dxa"/>
            <w:gridSpan w:val="3"/>
            <w:shd w:val="clear" w:color="auto" w:fill="BFBFBF" w:themeFill="background1" w:themeFillShade="BF"/>
          </w:tcPr>
          <w:p w14:paraId="23576502" w14:textId="77777777" w:rsidR="00775D12" w:rsidRPr="003F19B4" w:rsidRDefault="0058208F" w:rsidP="005A6590">
            <w:pPr>
              <w:rPr>
                <w:rFonts w:ascii="Arial" w:hAnsi="Arial" w:cs="Arial"/>
                <w:b/>
                <w:sz w:val="24"/>
                <w:szCs w:val="24"/>
              </w:rPr>
            </w:pPr>
            <w:r w:rsidRPr="003F19B4">
              <w:rPr>
                <w:rFonts w:ascii="Arial" w:hAnsi="Arial" w:cs="Arial"/>
                <w:b/>
                <w:sz w:val="24"/>
                <w:szCs w:val="24"/>
              </w:rPr>
              <w:lastRenderedPageBreak/>
              <w:t>Job Dimensions</w:t>
            </w:r>
          </w:p>
          <w:p w14:paraId="6ACAC73B" w14:textId="77777777" w:rsidR="00775D12" w:rsidRPr="003F19B4" w:rsidRDefault="00775D12" w:rsidP="005A6590">
            <w:pPr>
              <w:rPr>
                <w:rFonts w:ascii="Arial" w:hAnsi="Arial" w:cs="Arial"/>
                <w:b/>
                <w:sz w:val="24"/>
                <w:szCs w:val="24"/>
              </w:rPr>
            </w:pPr>
          </w:p>
        </w:tc>
      </w:tr>
      <w:tr w:rsidR="00775D12" w:rsidRPr="003F19B4" w14:paraId="6D28F32E" w14:textId="77777777" w:rsidTr="00FE402C">
        <w:tc>
          <w:tcPr>
            <w:tcW w:w="14884" w:type="dxa"/>
            <w:gridSpan w:val="3"/>
          </w:tcPr>
          <w:p w14:paraId="3276AE8F" w14:textId="77777777" w:rsidR="00DF7673" w:rsidRDefault="00DF7673" w:rsidP="005C5B7D">
            <w:pPr>
              <w:autoSpaceDE w:val="0"/>
              <w:jc w:val="both"/>
              <w:rPr>
                <w:rFonts w:ascii="Arial" w:hAnsi="Arial" w:cs="Arial"/>
                <w:sz w:val="24"/>
                <w:szCs w:val="24"/>
              </w:rPr>
            </w:pPr>
          </w:p>
          <w:p w14:paraId="0E136D3C" w14:textId="77777777" w:rsidR="005C5B7D" w:rsidRPr="00DF7673" w:rsidRDefault="005C5B7D" w:rsidP="005C5B7D">
            <w:pPr>
              <w:autoSpaceDE w:val="0"/>
              <w:jc w:val="both"/>
              <w:rPr>
                <w:rFonts w:ascii="Arial" w:hAnsi="Arial" w:cs="Arial"/>
                <w:sz w:val="24"/>
                <w:szCs w:val="24"/>
              </w:rPr>
            </w:pPr>
            <w:r w:rsidRPr="00DF7673">
              <w:rPr>
                <w:rFonts w:ascii="Arial" w:hAnsi="Arial" w:cs="Arial"/>
                <w:sz w:val="24"/>
                <w:szCs w:val="24"/>
              </w:rPr>
              <w:t xml:space="preserve">The post holder works independently and </w:t>
            </w:r>
            <w:r w:rsidR="006B2169">
              <w:rPr>
                <w:rFonts w:ascii="Arial" w:hAnsi="Arial" w:cs="Arial"/>
                <w:sz w:val="24"/>
                <w:szCs w:val="24"/>
              </w:rPr>
              <w:t>reports directly to</w:t>
            </w:r>
            <w:r w:rsidR="00731475">
              <w:rPr>
                <w:rFonts w:ascii="Arial" w:hAnsi="Arial" w:cs="Arial"/>
                <w:sz w:val="24"/>
                <w:szCs w:val="24"/>
              </w:rPr>
              <w:t xml:space="preserve"> </w:t>
            </w:r>
            <w:r w:rsidR="003D0E5D">
              <w:rPr>
                <w:rFonts w:ascii="Arial" w:hAnsi="Arial" w:cs="Arial"/>
                <w:sz w:val="24"/>
                <w:szCs w:val="24"/>
              </w:rPr>
              <w:t xml:space="preserve">the </w:t>
            </w:r>
            <w:r w:rsidR="00731475">
              <w:rPr>
                <w:rFonts w:ascii="Arial" w:hAnsi="Arial" w:cs="Arial"/>
                <w:sz w:val="24"/>
                <w:szCs w:val="24"/>
              </w:rPr>
              <w:t>Procurement Manager. They</w:t>
            </w:r>
            <w:r w:rsidRPr="00DF7673">
              <w:rPr>
                <w:rFonts w:ascii="Arial" w:hAnsi="Arial" w:cs="Arial"/>
                <w:sz w:val="24"/>
                <w:szCs w:val="24"/>
              </w:rPr>
              <w:t xml:space="preserve"> will </w:t>
            </w:r>
            <w:r w:rsidR="003D0E5D">
              <w:rPr>
                <w:rFonts w:ascii="Arial" w:hAnsi="Arial" w:cs="Arial"/>
                <w:sz w:val="24"/>
                <w:szCs w:val="24"/>
              </w:rPr>
              <w:t xml:space="preserve">also </w:t>
            </w:r>
            <w:r w:rsidRPr="00DF7673">
              <w:rPr>
                <w:rFonts w:ascii="Arial" w:hAnsi="Arial" w:cs="Arial"/>
                <w:sz w:val="24"/>
                <w:szCs w:val="24"/>
              </w:rPr>
              <w:t>work closely with</w:t>
            </w:r>
            <w:r w:rsidR="006B2169">
              <w:rPr>
                <w:rFonts w:ascii="Arial" w:hAnsi="Arial" w:cs="Arial"/>
                <w:sz w:val="24"/>
                <w:szCs w:val="24"/>
              </w:rPr>
              <w:t xml:space="preserve"> Senior</w:t>
            </w:r>
            <w:r w:rsidRPr="00DF7673">
              <w:rPr>
                <w:rFonts w:ascii="Arial" w:hAnsi="Arial" w:cs="Arial"/>
                <w:sz w:val="24"/>
                <w:szCs w:val="24"/>
              </w:rPr>
              <w:t xml:space="preserve"> </w:t>
            </w:r>
            <w:r w:rsidR="00DF7673">
              <w:rPr>
                <w:rFonts w:ascii="Arial" w:hAnsi="Arial" w:cs="Arial"/>
                <w:sz w:val="24"/>
                <w:szCs w:val="24"/>
              </w:rPr>
              <w:t xml:space="preserve">Procurement </w:t>
            </w:r>
            <w:r w:rsidRPr="00DF7673">
              <w:rPr>
                <w:rFonts w:ascii="Arial" w:hAnsi="Arial" w:cs="Arial"/>
                <w:sz w:val="24"/>
                <w:szCs w:val="24"/>
              </w:rPr>
              <w:t>Managers and all procurement staff within the SCL’s Procurement Team</w:t>
            </w:r>
            <w:r w:rsidR="00DF7673">
              <w:rPr>
                <w:rFonts w:ascii="Arial" w:hAnsi="Arial" w:cs="Arial"/>
                <w:sz w:val="24"/>
                <w:szCs w:val="24"/>
              </w:rPr>
              <w:t xml:space="preserve">. </w:t>
            </w:r>
            <w:r w:rsidRPr="00DF7673">
              <w:rPr>
                <w:rFonts w:ascii="Arial" w:hAnsi="Arial" w:cs="Arial"/>
                <w:sz w:val="24"/>
                <w:szCs w:val="24"/>
              </w:rPr>
              <w:t xml:space="preserve">The post holder will be </w:t>
            </w:r>
            <w:r w:rsidR="008F2AF3">
              <w:rPr>
                <w:rFonts w:ascii="Arial" w:hAnsi="Arial" w:cs="Arial"/>
                <w:sz w:val="24"/>
                <w:szCs w:val="24"/>
              </w:rPr>
              <w:t xml:space="preserve">a key link to support the overall </w:t>
            </w:r>
            <w:r w:rsidRPr="00DF7673">
              <w:rPr>
                <w:rFonts w:ascii="Arial" w:hAnsi="Arial" w:cs="Arial"/>
                <w:sz w:val="24"/>
                <w:szCs w:val="24"/>
              </w:rPr>
              <w:t xml:space="preserve">procurement programme </w:t>
            </w:r>
            <w:r w:rsidR="008F2AF3">
              <w:rPr>
                <w:rFonts w:ascii="Arial" w:hAnsi="Arial" w:cs="Arial"/>
                <w:sz w:val="24"/>
                <w:szCs w:val="24"/>
              </w:rPr>
              <w:t xml:space="preserve">and will provide clear information on </w:t>
            </w:r>
            <w:r w:rsidRPr="00DF7673">
              <w:rPr>
                <w:rFonts w:ascii="Arial" w:hAnsi="Arial" w:cs="Arial"/>
                <w:sz w:val="24"/>
                <w:szCs w:val="24"/>
              </w:rPr>
              <w:t xml:space="preserve">project progression to support the achievement of both quality and </w:t>
            </w:r>
            <w:proofErr w:type="spellStart"/>
            <w:r w:rsidRPr="00DF7673">
              <w:rPr>
                <w:rFonts w:ascii="Arial" w:hAnsi="Arial" w:cs="Arial"/>
                <w:sz w:val="24"/>
                <w:szCs w:val="24"/>
              </w:rPr>
              <w:t>VfM</w:t>
            </w:r>
            <w:proofErr w:type="spellEnd"/>
            <w:r w:rsidRPr="00DF7673">
              <w:rPr>
                <w:rFonts w:ascii="Arial" w:hAnsi="Arial" w:cs="Arial"/>
                <w:sz w:val="24"/>
                <w:szCs w:val="24"/>
              </w:rPr>
              <w:t xml:space="preserve"> outcomes. </w:t>
            </w:r>
          </w:p>
          <w:p w14:paraId="1A524B06" w14:textId="77777777" w:rsidR="005C5B7D" w:rsidRPr="00DF7673" w:rsidRDefault="005C5B7D" w:rsidP="005C5B7D">
            <w:pPr>
              <w:autoSpaceDE w:val="0"/>
              <w:jc w:val="both"/>
              <w:rPr>
                <w:rFonts w:ascii="Arial" w:hAnsi="Arial" w:cs="Arial"/>
                <w:sz w:val="24"/>
                <w:szCs w:val="24"/>
              </w:rPr>
            </w:pPr>
          </w:p>
          <w:p w14:paraId="6214EFCE" w14:textId="77777777" w:rsidR="00D263F4" w:rsidRPr="00DF7673" w:rsidRDefault="005C5B7D" w:rsidP="005C5B7D">
            <w:pPr>
              <w:jc w:val="both"/>
              <w:rPr>
                <w:rFonts w:ascii="Arial" w:hAnsi="Arial" w:cs="Arial"/>
                <w:sz w:val="24"/>
                <w:szCs w:val="24"/>
              </w:rPr>
            </w:pPr>
            <w:r w:rsidRPr="00DF7673">
              <w:rPr>
                <w:rFonts w:ascii="Arial" w:hAnsi="Arial" w:cs="Arial"/>
                <w:sz w:val="24"/>
                <w:szCs w:val="24"/>
              </w:rPr>
              <w:t>The post holder will interact with a range of stakeholders in performing their procurement function, both to Trust standards and industry best practice.</w:t>
            </w:r>
          </w:p>
          <w:p w14:paraId="5840AEBE" w14:textId="77777777" w:rsidR="008B23AE" w:rsidRDefault="008B23AE" w:rsidP="005C5B7D">
            <w:pPr>
              <w:autoSpaceDE w:val="0"/>
              <w:jc w:val="both"/>
              <w:rPr>
                <w:rFonts w:ascii="Arial" w:hAnsi="Arial" w:cs="Arial"/>
                <w:sz w:val="24"/>
                <w:szCs w:val="24"/>
              </w:rPr>
            </w:pPr>
          </w:p>
          <w:p w14:paraId="447C80FF" w14:textId="77777777" w:rsidR="00E8663C" w:rsidRDefault="008B23AE" w:rsidP="005C5B7D">
            <w:pPr>
              <w:autoSpaceDE w:val="0"/>
              <w:jc w:val="both"/>
              <w:rPr>
                <w:rFonts w:ascii="Arial" w:hAnsi="Arial" w:cs="Arial"/>
                <w:sz w:val="24"/>
                <w:szCs w:val="24"/>
              </w:rPr>
            </w:pPr>
            <w:r>
              <w:rPr>
                <w:rFonts w:ascii="Arial" w:hAnsi="Arial" w:cs="Arial"/>
                <w:sz w:val="24"/>
                <w:szCs w:val="24"/>
              </w:rPr>
              <w:t>Will be involved in overseeing the</w:t>
            </w:r>
            <w:r w:rsidR="005C5B7D" w:rsidRPr="00DF7673">
              <w:rPr>
                <w:rFonts w:ascii="Arial" w:hAnsi="Arial" w:cs="Arial"/>
                <w:sz w:val="24"/>
                <w:szCs w:val="24"/>
              </w:rPr>
              <w:t xml:space="preserve"> provision of a professional, proactive procurement planning / programme management </w:t>
            </w:r>
            <w:r>
              <w:rPr>
                <w:rFonts w:ascii="Arial" w:hAnsi="Arial" w:cs="Arial"/>
                <w:sz w:val="24"/>
                <w:szCs w:val="24"/>
              </w:rPr>
              <w:t xml:space="preserve">service to </w:t>
            </w:r>
            <w:r w:rsidR="00E8663C">
              <w:rPr>
                <w:rFonts w:ascii="Arial" w:hAnsi="Arial" w:cs="Arial"/>
                <w:sz w:val="24"/>
                <w:szCs w:val="24"/>
              </w:rPr>
              <w:t>the Trust</w:t>
            </w:r>
            <w:r w:rsidR="005C5B7D" w:rsidRPr="00DF7673">
              <w:rPr>
                <w:rFonts w:ascii="Arial" w:hAnsi="Arial" w:cs="Arial"/>
                <w:sz w:val="24"/>
                <w:szCs w:val="24"/>
              </w:rPr>
              <w:t>.</w:t>
            </w:r>
          </w:p>
          <w:p w14:paraId="776D8588" w14:textId="77777777" w:rsidR="005C5B7D" w:rsidRDefault="005C5B7D" w:rsidP="005C5B7D">
            <w:pPr>
              <w:autoSpaceDE w:val="0"/>
              <w:jc w:val="both"/>
              <w:rPr>
                <w:rFonts w:ascii="Arial" w:hAnsi="Arial" w:cs="Arial"/>
                <w:sz w:val="24"/>
                <w:szCs w:val="24"/>
              </w:rPr>
            </w:pPr>
            <w:r w:rsidRPr="00DF7673">
              <w:rPr>
                <w:rFonts w:ascii="Arial" w:hAnsi="Arial" w:cs="Arial"/>
                <w:sz w:val="24"/>
                <w:szCs w:val="24"/>
              </w:rPr>
              <w:t xml:space="preserve">   </w:t>
            </w:r>
          </w:p>
          <w:p w14:paraId="3FA8BCE0" w14:textId="77777777" w:rsidR="00E8663C" w:rsidRPr="00DF7673" w:rsidRDefault="00E8663C" w:rsidP="00E8663C">
            <w:pPr>
              <w:autoSpaceDE w:val="0"/>
              <w:jc w:val="both"/>
              <w:rPr>
                <w:rFonts w:ascii="Arial" w:hAnsi="Arial" w:cs="Arial"/>
                <w:sz w:val="24"/>
                <w:szCs w:val="24"/>
              </w:rPr>
            </w:pPr>
            <w:r w:rsidRPr="00DF7673">
              <w:rPr>
                <w:rFonts w:ascii="Arial" w:hAnsi="Arial" w:cs="Arial"/>
                <w:sz w:val="24"/>
                <w:szCs w:val="24"/>
              </w:rPr>
              <w:t xml:space="preserve">The post holder must have a </w:t>
            </w:r>
            <w:r w:rsidR="00731475">
              <w:rPr>
                <w:rFonts w:ascii="Arial" w:hAnsi="Arial" w:cs="Arial"/>
                <w:sz w:val="24"/>
                <w:szCs w:val="24"/>
              </w:rPr>
              <w:t>thorough</w:t>
            </w:r>
            <w:r w:rsidRPr="00DF7673">
              <w:rPr>
                <w:rFonts w:ascii="Arial" w:hAnsi="Arial" w:cs="Arial"/>
                <w:sz w:val="24"/>
                <w:szCs w:val="24"/>
              </w:rPr>
              <w:t xml:space="preserve"> understanding of the Public Contracts Regulations </w:t>
            </w:r>
            <w:r w:rsidR="00731475">
              <w:rPr>
                <w:rFonts w:ascii="Arial" w:hAnsi="Arial" w:cs="Arial"/>
                <w:sz w:val="24"/>
                <w:szCs w:val="24"/>
              </w:rPr>
              <w:t>2015</w:t>
            </w:r>
            <w:r w:rsidR="009B01C0">
              <w:rPr>
                <w:rFonts w:ascii="Arial" w:hAnsi="Arial" w:cs="Arial"/>
                <w:sz w:val="24"/>
                <w:szCs w:val="24"/>
              </w:rPr>
              <w:t xml:space="preserve"> and the </w:t>
            </w:r>
            <w:r w:rsidR="009B01C0" w:rsidRPr="009B01C0">
              <w:rPr>
                <w:rFonts w:ascii="Arial" w:eastAsia="Times New Roman" w:hAnsi="Arial" w:cs="Arial"/>
                <w:spacing w:val="-2"/>
                <w:sz w:val="24"/>
                <w:szCs w:val="24"/>
              </w:rPr>
              <w:t xml:space="preserve">Provider Selection Regime </w:t>
            </w:r>
            <w:r w:rsidR="009B01C0" w:rsidRPr="009B01C0">
              <w:rPr>
                <w:rFonts w:ascii="Arial" w:hAnsi="Arial" w:cs="Arial"/>
                <w:sz w:val="24"/>
                <w:szCs w:val="24"/>
              </w:rPr>
              <w:t>and</w:t>
            </w:r>
            <w:r w:rsidRPr="00DF7673">
              <w:rPr>
                <w:rFonts w:ascii="Arial" w:hAnsi="Arial" w:cs="Arial"/>
                <w:sz w:val="24"/>
                <w:szCs w:val="24"/>
              </w:rPr>
              <w:t xml:space="preserve"> their application within a public sector environment</w:t>
            </w:r>
            <w:r w:rsidR="003D0E5D">
              <w:rPr>
                <w:rFonts w:ascii="Arial" w:hAnsi="Arial" w:cs="Arial"/>
                <w:sz w:val="24"/>
                <w:szCs w:val="24"/>
              </w:rPr>
              <w:t>. With an awareness of The Procurement Act 2023.</w:t>
            </w:r>
          </w:p>
          <w:p w14:paraId="4762AAA0" w14:textId="77777777" w:rsidR="00E8663C" w:rsidRPr="00E8663C" w:rsidRDefault="00E8663C" w:rsidP="005C5B7D">
            <w:pPr>
              <w:autoSpaceDE w:val="0"/>
              <w:jc w:val="both"/>
              <w:rPr>
                <w:rFonts w:ascii="Arial" w:hAnsi="Arial" w:cs="Arial"/>
                <w:b/>
                <w:sz w:val="24"/>
                <w:szCs w:val="24"/>
              </w:rPr>
            </w:pPr>
          </w:p>
          <w:p w14:paraId="2F38A061" w14:textId="77777777" w:rsidR="00E8663C" w:rsidRPr="00DF7673" w:rsidRDefault="00E8663C" w:rsidP="005C5B7D">
            <w:pPr>
              <w:autoSpaceDE w:val="0"/>
              <w:jc w:val="both"/>
              <w:rPr>
                <w:rFonts w:ascii="Arial" w:hAnsi="Arial" w:cs="Arial"/>
                <w:sz w:val="24"/>
                <w:szCs w:val="24"/>
              </w:rPr>
            </w:pPr>
            <w:r>
              <w:rPr>
                <w:rFonts w:ascii="Arial" w:hAnsi="Arial" w:cs="Arial"/>
                <w:sz w:val="24"/>
                <w:szCs w:val="24"/>
              </w:rPr>
              <w:t>Wil</w:t>
            </w:r>
            <w:r w:rsidR="0020248D">
              <w:rPr>
                <w:rFonts w:ascii="Arial" w:hAnsi="Arial" w:cs="Arial"/>
                <w:sz w:val="24"/>
                <w:szCs w:val="24"/>
              </w:rPr>
              <w:t>l</w:t>
            </w:r>
            <w:r>
              <w:rPr>
                <w:rFonts w:ascii="Arial" w:hAnsi="Arial" w:cs="Arial"/>
                <w:sz w:val="24"/>
                <w:szCs w:val="24"/>
              </w:rPr>
              <w:t xml:space="preserve"> be involved in</w:t>
            </w:r>
            <w:r w:rsidRPr="00E8663C">
              <w:rPr>
                <w:rFonts w:ascii="Arial" w:hAnsi="Arial" w:cs="Arial"/>
                <w:sz w:val="24"/>
                <w:szCs w:val="24"/>
              </w:rPr>
              <w:t xml:space="preserve"> the procurement of complex goods and services in line with procurement law, Standing Financial Instructions, Standing Orders and appropriate policies.</w:t>
            </w:r>
          </w:p>
          <w:p w14:paraId="2A6D846D" w14:textId="77777777" w:rsidR="005C5B7D" w:rsidRPr="00DF7673" w:rsidRDefault="005C5B7D" w:rsidP="005C5B7D">
            <w:pPr>
              <w:autoSpaceDE w:val="0"/>
              <w:jc w:val="both"/>
              <w:rPr>
                <w:rFonts w:ascii="Arial" w:hAnsi="Arial" w:cs="Arial"/>
                <w:sz w:val="24"/>
                <w:szCs w:val="24"/>
              </w:rPr>
            </w:pPr>
          </w:p>
          <w:p w14:paraId="467E259C" w14:textId="77777777" w:rsidR="005C5B7D" w:rsidRDefault="005C5B7D" w:rsidP="00E8663C">
            <w:pPr>
              <w:keepNext/>
              <w:tabs>
                <w:tab w:val="left" w:pos="720"/>
                <w:tab w:val="left" w:pos="3240"/>
              </w:tabs>
              <w:jc w:val="both"/>
              <w:outlineLvl w:val="0"/>
              <w:rPr>
                <w:rFonts w:ascii="Arial" w:hAnsi="Arial" w:cs="Arial"/>
                <w:sz w:val="24"/>
                <w:szCs w:val="24"/>
              </w:rPr>
            </w:pPr>
            <w:r w:rsidRPr="00DF7673">
              <w:rPr>
                <w:rFonts w:ascii="Arial" w:hAnsi="Arial" w:cs="Arial"/>
                <w:sz w:val="24"/>
                <w:szCs w:val="24"/>
              </w:rPr>
              <w:lastRenderedPageBreak/>
              <w:t xml:space="preserve">The </w:t>
            </w:r>
            <w:r w:rsidR="008B23AE">
              <w:rPr>
                <w:rFonts w:ascii="Arial" w:hAnsi="Arial" w:cs="Arial"/>
                <w:sz w:val="24"/>
                <w:szCs w:val="24"/>
              </w:rPr>
              <w:t>SPO</w:t>
            </w:r>
            <w:r w:rsidRPr="00DF7673">
              <w:rPr>
                <w:rFonts w:ascii="Arial" w:hAnsi="Arial" w:cs="Arial"/>
                <w:sz w:val="24"/>
                <w:szCs w:val="24"/>
              </w:rPr>
              <w:t xml:space="preserve"> will provide support and guidance, acting as a mentor at all ti</w:t>
            </w:r>
            <w:r w:rsidR="008B23AE">
              <w:rPr>
                <w:rFonts w:ascii="Arial" w:hAnsi="Arial" w:cs="Arial"/>
                <w:sz w:val="24"/>
                <w:szCs w:val="24"/>
              </w:rPr>
              <w:t>mes to Procurement Officers and other junior Procurement</w:t>
            </w:r>
            <w:r w:rsidRPr="00DF7673">
              <w:rPr>
                <w:rFonts w:ascii="Arial" w:hAnsi="Arial" w:cs="Arial"/>
                <w:sz w:val="24"/>
                <w:szCs w:val="24"/>
              </w:rPr>
              <w:t xml:space="preserve"> staff</w:t>
            </w:r>
            <w:r w:rsidR="00E8663C">
              <w:rPr>
                <w:rFonts w:ascii="Arial" w:hAnsi="Arial" w:cs="Arial"/>
                <w:sz w:val="24"/>
                <w:szCs w:val="24"/>
              </w:rPr>
              <w:t xml:space="preserve"> </w:t>
            </w:r>
            <w:r w:rsidR="00E8663C">
              <w:rPr>
                <w:rFonts w:ascii="Arial" w:eastAsia="Arial Unicode MS" w:hAnsi="Arial" w:cs="Arial"/>
                <w:color w:val="000000"/>
                <w:sz w:val="24"/>
                <w:szCs w:val="24"/>
                <w:bdr w:val="nil"/>
                <w:lang w:val="en-US" w:eastAsia="en-GB"/>
              </w:rPr>
              <w:t>to ensure policies</w:t>
            </w:r>
            <w:r w:rsidR="00E8663C" w:rsidRPr="00142798">
              <w:rPr>
                <w:rFonts w:ascii="Arial" w:eastAsia="Arial Unicode MS" w:hAnsi="Arial" w:cs="Arial"/>
                <w:color w:val="000000"/>
                <w:sz w:val="24"/>
                <w:szCs w:val="24"/>
                <w:bdr w:val="nil"/>
                <w:lang w:val="en-US" w:eastAsia="en-GB"/>
              </w:rPr>
              <w:t xml:space="preserve">, processes and practices are maintained and in line with the vision and planned direction of CDD Procurement and its stakeholders. </w:t>
            </w:r>
            <w:r w:rsidRPr="00DF7673">
              <w:rPr>
                <w:rFonts w:ascii="Arial" w:hAnsi="Arial" w:cs="Arial"/>
                <w:sz w:val="24"/>
                <w:szCs w:val="24"/>
              </w:rPr>
              <w:t xml:space="preserve"> </w:t>
            </w:r>
          </w:p>
          <w:p w14:paraId="7075AD9B" w14:textId="77777777" w:rsidR="003A3047" w:rsidRDefault="003A3047" w:rsidP="00E8663C">
            <w:pPr>
              <w:keepNext/>
              <w:tabs>
                <w:tab w:val="left" w:pos="720"/>
                <w:tab w:val="left" w:pos="3240"/>
              </w:tabs>
              <w:jc w:val="both"/>
              <w:outlineLvl w:val="0"/>
              <w:rPr>
                <w:rFonts w:ascii="Arial" w:hAnsi="Arial" w:cs="Arial"/>
                <w:sz w:val="24"/>
                <w:szCs w:val="24"/>
              </w:rPr>
            </w:pPr>
          </w:p>
          <w:p w14:paraId="6D920EA3" w14:textId="77777777" w:rsidR="003A3047" w:rsidRPr="003A3047" w:rsidRDefault="003A3047" w:rsidP="003A3047">
            <w:pPr>
              <w:keepNext/>
              <w:tabs>
                <w:tab w:val="left" w:pos="720"/>
                <w:tab w:val="left" w:pos="3240"/>
              </w:tabs>
              <w:jc w:val="both"/>
              <w:outlineLvl w:val="0"/>
              <w:rPr>
                <w:rFonts w:ascii="Arial" w:hAnsi="Arial" w:cs="Arial"/>
                <w:sz w:val="24"/>
                <w:szCs w:val="24"/>
              </w:rPr>
            </w:pPr>
            <w:r w:rsidRPr="003A3047">
              <w:rPr>
                <w:rFonts w:ascii="Arial" w:hAnsi="Arial" w:cs="Arial"/>
                <w:sz w:val="24"/>
                <w:szCs w:val="24"/>
              </w:rPr>
              <w:t>Will develop strong relationships with key influencers within the Trust and SCL and will have procurement responsibility for a Directorate / Care Group and / or Category to ensure procurement projects are undertaken as well as identifying opportunities in area of responsibility and problem solving with wider stakeholders.</w:t>
            </w:r>
          </w:p>
          <w:p w14:paraId="174882D2" w14:textId="77777777" w:rsidR="003A3047" w:rsidRDefault="003A3047" w:rsidP="00E8663C">
            <w:pPr>
              <w:keepNext/>
              <w:tabs>
                <w:tab w:val="left" w:pos="720"/>
                <w:tab w:val="left" w:pos="3240"/>
              </w:tabs>
              <w:jc w:val="both"/>
              <w:outlineLvl w:val="0"/>
              <w:rPr>
                <w:rFonts w:ascii="Arial" w:hAnsi="Arial" w:cs="Arial"/>
                <w:sz w:val="24"/>
                <w:szCs w:val="24"/>
              </w:rPr>
            </w:pPr>
          </w:p>
          <w:p w14:paraId="53CF72A7" w14:textId="77777777" w:rsidR="005C5B7D" w:rsidRPr="00DF7673" w:rsidRDefault="005C5B7D" w:rsidP="005C5B7D">
            <w:pPr>
              <w:jc w:val="both"/>
              <w:rPr>
                <w:rFonts w:ascii="Arial" w:hAnsi="Arial" w:cs="Arial"/>
                <w:sz w:val="24"/>
                <w:szCs w:val="24"/>
              </w:rPr>
            </w:pPr>
            <w:r w:rsidRPr="00DF7673">
              <w:rPr>
                <w:rFonts w:ascii="Arial" w:hAnsi="Arial" w:cs="Arial"/>
                <w:sz w:val="24"/>
                <w:szCs w:val="24"/>
              </w:rPr>
              <w:t>The post holder will have an in-depth working knowledge of e-procurement systems and the ability to extract, develop and analyse data reports to support a successful procurement process.</w:t>
            </w:r>
          </w:p>
          <w:p w14:paraId="586E4BA1" w14:textId="77777777" w:rsidR="005C5B7D" w:rsidRDefault="005C5B7D" w:rsidP="005C5B7D">
            <w:pPr>
              <w:jc w:val="both"/>
              <w:rPr>
                <w:rFonts w:ascii="Arial" w:hAnsi="Arial" w:cs="Arial"/>
              </w:rPr>
            </w:pPr>
          </w:p>
          <w:p w14:paraId="1A584CF6" w14:textId="77777777" w:rsidR="003A3047" w:rsidRDefault="003A3047" w:rsidP="005C5B7D">
            <w:pPr>
              <w:jc w:val="both"/>
              <w:rPr>
                <w:rFonts w:ascii="Arial" w:hAnsi="Arial" w:cs="Arial"/>
              </w:rPr>
            </w:pPr>
            <w:r w:rsidRPr="00142798">
              <w:rPr>
                <w:rFonts w:ascii="Arial" w:eastAsia="Times New Roman" w:hAnsi="Arial" w:cs="Arial"/>
                <w:sz w:val="24"/>
                <w:szCs w:val="24"/>
                <w:lang w:val="en-US"/>
              </w:rPr>
              <w:t xml:space="preserve">Manages a complex portfolio of work and activities and will be </w:t>
            </w:r>
            <w:r>
              <w:rPr>
                <w:rFonts w:ascii="Arial" w:eastAsia="Times New Roman" w:hAnsi="Arial" w:cs="Arial"/>
                <w:sz w:val="24"/>
                <w:szCs w:val="24"/>
                <w:lang w:val="en-US"/>
              </w:rPr>
              <w:t>expected to quickly adjust to</w:t>
            </w:r>
            <w:r w:rsidRPr="00142798">
              <w:rPr>
                <w:rFonts w:ascii="Arial" w:eastAsia="Times New Roman" w:hAnsi="Arial" w:cs="Arial"/>
                <w:sz w:val="24"/>
                <w:szCs w:val="24"/>
                <w:lang w:val="en-US"/>
              </w:rPr>
              <w:t xml:space="preserve"> variations in workload.</w:t>
            </w:r>
          </w:p>
          <w:p w14:paraId="488D3B4E" w14:textId="77777777" w:rsidR="005C5B7D" w:rsidRPr="003F19B4" w:rsidRDefault="005C5B7D" w:rsidP="005C5B7D">
            <w:pPr>
              <w:jc w:val="both"/>
              <w:rPr>
                <w:rFonts w:ascii="Arial" w:hAnsi="Arial" w:cs="Arial"/>
                <w:sz w:val="24"/>
                <w:szCs w:val="24"/>
              </w:rPr>
            </w:pPr>
          </w:p>
        </w:tc>
      </w:tr>
      <w:tr w:rsidR="00F123FB" w:rsidRPr="003F19B4" w14:paraId="79725DB2" w14:textId="77777777" w:rsidTr="00F123FB">
        <w:tc>
          <w:tcPr>
            <w:tcW w:w="14884" w:type="dxa"/>
            <w:gridSpan w:val="3"/>
            <w:shd w:val="clear" w:color="auto" w:fill="BFBFBF" w:themeFill="background1" w:themeFillShade="BF"/>
          </w:tcPr>
          <w:p w14:paraId="57060F5D" w14:textId="77777777" w:rsidR="00F123FB" w:rsidRPr="003F19B4" w:rsidRDefault="00F123FB" w:rsidP="005A6590">
            <w:pPr>
              <w:rPr>
                <w:rFonts w:ascii="Arial" w:hAnsi="Arial" w:cs="Arial"/>
                <w:b/>
                <w:sz w:val="24"/>
                <w:szCs w:val="24"/>
              </w:rPr>
            </w:pPr>
            <w:r w:rsidRPr="003F19B4">
              <w:rPr>
                <w:rFonts w:ascii="Arial" w:hAnsi="Arial" w:cs="Arial"/>
                <w:b/>
                <w:sz w:val="24"/>
                <w:szCs w:val="24"/>
              </w:rPr>
              <w:lastRenderedPageBreak/>
              <w:t>Person Specification:</w:t>
            </w:r>
          </w:p>
          <w:p w14:paraId="1E88531B" w14:textId="77777777" w:rsidR="00F123FB" w:rsidRPr="003F19B4" w:rsidRDefault="00F123FB" w:rsidP="005A6590">
            <w:pPr>
              <w:rPr>
                <w:rFonts w:ascii="Arial" w:hAnsi="Arial" w:cs="Arial"/>
                <w:sz w:val="24"/>
                <w:szCs w:val="24"/>
              </w:rPr>
            </w:pPr>
            <w:r w:rsidRPr="003F19B4">
              <w:rPr>
                <w:rFonts w:ascii="Arial" w:hAnsi="Arial" w:cs="Arial"/>
                <w:sz w:val="24"/>
                <w:szCs w:val="24"/>
              </w:rPr>
              <w:t xml:space="preserve">(Please state Essential (E ) or Desirable (D) </w:t>
            </w:r>
          </w:p>
          <w:p w14:paraId="6EE8F0FF" w14:textId="77777777" w:rsidR="00F123FB" w:rsidRPr="003F19B4" w:rsidRDefault="00F123FB" w:rsidP="005A6590">
            <w:pPr>
              <w:rPr>
                <w:rFonts w:ascii="Arial" w:hAnsi="Arial" w:cs="Arial"/>
                <w:sz w:val="24"/>
                <w:szCs w:val="24"/>
              </w:rPr>
            </w:pPr>
          </w:p>
        </w:tc>
      </w:tr>
      <w:tr w:rsidR="00F123FB" w:rsidRPr="003F19B4" w14:paraId="5B94B869" w14:textId="77777777" w:rsidTr="00F123FB">
        <w:tc>
          <w:tcPr>
            <w:tcW w:w="5221" w:type="dxa"/>
          </w:tcPr>
          <w:p w14:paraId="338167A2" w14:textId="77777777" w:rsidR="00F123FB" w:rsidRPr="00871B8C" w:rsidRDefault="008174B8" w:rsidP="00C86779">
            <w:pPr>
              <w:shd w:val="clear" w:color="auto" w:fill="FFFFFF"/>
              <w:spacing w:before="100" w:beforeAutospacing="1" w:after="100" w:afterAutospacing="1"/>
              <w:rPr>
                <w:rFonts w:ascii="Arial" w:hAnsi="Arial" w:cs="Arial"/>
                <w:b/>
                <w:sz w:val="24"/>
                <w:szCs w:val="24"/>
                <w:lang w:val="en-US"/>
              </w:rPr>
            </w:pPr>
            <w:r w:rsidRPr="00871B8C">
              <w:rPr>
                <w:rFonts w:ascii="Arial" w:hAnsi="Arial" w:cs="Arial"/>
                <w:b/>
                <w:sz w:val="24"/>
                <w:szCs w:val="24"/>
                <w:lang w:val="en-US"/>
              </w:rPr>
              <w:t>Knowledge and Skills</w:t>
            </w:r>
          </w:p>
          <w:p w14:paraId="06716FF9" w14:textId="77777777" w:rsidR="000C49CE" w:rsidRPr="00560EAF" w:rsidRDefault="004A7802" w:rsidP="00C86779">
            <w:pPr>
              <w:tabs>
                <w:tab w:val="left" w:pos="-720"/>
              </w:tabs>
              <w:suppressAutoHyphens/>
              <w:rPr>
                <w:rFonts w:ascii="Arial" w:eastAsia="Times New Roman" w:hAnsi="Arial" w:cs="Arial"/>
                <w:b/>
                <w:spacing w:val="-2"/>
              </w:rPr>
            </w:pPr>
            <w:r w:rsidRPr="00560EAF">
              <w:rPr>
                <w:rFonts w:ascii="Arial" w:eastAsia="Times New Roman" w:hAnsi="Arial" w:cs="Arial"/>
                <w:b/>
                <w:spacing w:val="-2"/>
              </w:rPr>
              <w:t>Essential</w:t>
            </w:r>
          </w:p>
          <w:p w14:paraId="48E146D3" w14:textId="77777777" w:rsidR="008B23AE" w:rsidRPr="00560EAF" w:rsidRDefault="008B23AE" w:rsidP="00C86779">
            <w:pPr>
              <w:tabs>
                <w:tab w:val="left" w:pos="-720"/>
              </w:tabs>
              <w:suppressAutoHyphens/>
              <w:spacing w:before="90" w:after="54"/>
              <w:jc w:val="both"/>
              <w:rPr>
                <w:rFonts w:ascii="Arial" w:eastAsia="Times New Roman" w:hAnsi="Arial" w:cs="Arial"/>
                <w:spacing w:val="-2"/>
              </w:rPr>
            </w:pPr>
            <w:r w:rsidRPr="00560EAF">
              <w:rPr>
                <w:rFonts w:ascii="Arial" w:eastAsia="Times New Roman" w:hAnsi="Arial" w:cs="Arial"/>
                <w:spacing w:val="-2"/>
              </w:rPr>
              <w:t xml:space="preserve">Working knowledge of </w:t>
            </w:r>
            <w:r w:rsidR="00A85215" w:rsidRPr="00560EAF">
              <w:rPr>
                <w:rFonts w:ascii="Arial" w:eastAsia="Times New Roman" w:hAnsi="Arial" w:cs="Arial"/>
                <w:spacing w:val="-2"/>
              </w:rPr>
              <w:t>the Public</w:t>
            </w:r>
            <w:r w:rsidRPr="00560EAF">
              <w:rPr>
                <w:rFonts w:ascii="Arial" w:eastAsia="Times New Roman" w:hAnsi="Arial" w:cs="Arial"/>
                <w:spacing w:val="-2"/>
              </w:rPr>
              <w:t xml:space="preserve"> Contract Regulations</w:t>
            </w:r>
            <w:r w:rsidR="0080710F" w:rsidRPr="00560EAF">
              <w:rPr>
                <w:rFonts w:ascii="Arial" w:eastAsia="Times New Roman" w:hAnsi="Arial" w:cs="Arial"/>
                <w:spacing w:val="-2"/>
              </w:rPr>
              <w:t xml:space="preserve"> and Provider Selection Regime</w:t>
            </w:r>
            <w:r w:rsidRPr="00560EAF">
              <w:rPr>
                <w:rFonts w:ascii="Arial" w:eastAsia="Times New Roman" w:hAnsi="Arial" w:cs="Arial"/>
                <w:spacing w:val="-2"/>
              </w:rPr>
              <w:t xml:space="preserve"> and its application within public sector procurement. This knowledge must be underpinned by theory and experience. </w:t>
            </w:r>
          </w:p>
          <w:p w14:paraId="0566DC4E" w14:textId="77777777" w:rsidR="008B23AE" w:rsidRPr="00560EAF" w:rsidRDefault="008B23AE" w:rsidP="00C86779">
            <w:pPr>
              <w:tabs>
                <w:tab w:val="left" w:pos="-720"/>
              </w:tabs>
              <w:suppressAutoHyphens/>
              <w:spacing w:before="90" w:after="54"/>
              <w:jc w:val="both"/>
              <w:rPr>
                <w:rFonts w:ascii="Arial" w:eastAsia="Times New Roman" w:hAnsi="Arial" w:cs="Arial"/>
                <w:spacing w:val="-2"/>
              </w:rPr>
            </w:pPr>
            <w:r w:rsidRPr="00560EAF">
              <w:rPr>
                <w:rFonts w:ascii="Arial" w:eastAsia="Times New Roman" w:hAnsi="Arial" w:cs="Arial"/>
                <w:spacing w:val="-2"/>
              </w:rPr>
              <w:t>Experience in the development of strong stakeholder relationships, with the skills to on-board and motive stakeholders throughout programme of work.</w:t>
            </w:r>
          </w:p>
          <w:p w14:paraId="561E5308" w14:textId="77777777" w:rsidR="008B23AE" w:rsidRPr="00560EAF" w:rsidRDefault="008B23AE" w:rsidP="00C86779">
            <w:pPr>
              <w:tabs>
                <w:tab w:val="left" w:pos="-720"/>
              </w:tabs>
              <w:suppressAutoHyphens/>
              <w:spacing w:before="90" w:after="54"/>
              <w:jc w:val="both"/>
              <w:rPr>
                <w:rFonts w:ascii="Arial" w:eastAsia="Times New Roman" w:hAnsi="Arial" w:cs="Arial"/>
                <w:spacing w:val="-2"/>
              </w:rPr>
            </w:pPr>
            <w:r w:rsidRPr="00560EAF">
              <w:rPr>
                <w:rFonts w:ascii="Arial" w:eastAsia="Times New Roman" w:hAnsi="Arial" w:cs="Arial"/>
                <w:spacing w:val="-2"/>
              </w:rPr>
              <w:t>Working knowledge of project management and project forward planning underpinned by applied experience.</w:t>
            </w:r>
          </w:p>
          <w:p w14:paraId="64644AAC" w14:textId="77777777" w:rsidR="008B23AE" w:rsidRPr="00560EAF" w:rsidRDefault="008B23AE" w:rsidP="00C86779">
            <w:pPr>
              <w:tabs>
                <w:tab w:val="left" w:pos="-720"/>
              </w:tabs>
              <w:suppressAutoHyphens/>
              <w:spacing w:before="90" w:after="54"/>
              <w:jc w:val="both"/>
              <w:rPr>
                <w:rFonts w:ascii="Arial" w:eastAsia="Times New Roman" w:hAnsi="Arial" w:cs="Arial"/>
                <w:spacing w:val="-2"/>
              </w:rPr>
            </w:pPr>
            <w:r w:rsidRPr="00560EAF">
              <w:rPr>
                <w:rFonts w:ascii="Arial" w:eastAsia="Times New Roman" w:hAnsi="Arial" w:cs="Arial"/>
                <w:spacing w:val="-2"/>
              </w:rPr>
              <w:t>Strong communication skills and persuasiveness in presenting, negotiating and resolving complex issues.</w:t>
            </w:r>
          </w:p>
          <w:p w14:paraId="7691907B" w14:textId="77777777" w:rsidR="008B23AE" w:rsidRPr="00560EAF" w:rsidRDefault="008B23AE" w:rsidP="00C86779">
            <w:pPr>
              <w:tabs>
                <w:tab w:val="left" w:pos="-720"/>
              </w:tabs>
              <w:suppressAutoHyphens/>
              <w:spacing w:before="90" w:after="54"/>
              <w:rPr>
                <w:rFonts w:ascii="Arial" w:eastAsia="Times New Roman" w:hAnsi="Arial" w:cs="Arial"/>
                <w:spacing w:val="-2"/>
              </w:rPr>
            </w:pPr>
          </w:p>
          <w:p w14:paraId="4960C362" w14:textId="77777777" w:rsidR="008B23AE" w:rsidRPr="00560EAF" w:rsidRDefault="008B23AE" w:rsidP="00C86779">
            <w:pPr>
              <w:tabs>
                <w:tab w:val="left" w:pos="-720"/>
              </w:tabs>
              <w:suppressAutoHyphens/>
              <w:spacing w:before="90" w:after="54"/>
              <w:rPr>
                <w:rFonts w:ascii="Arial" w:eastAsia="Times New Roman" w:hAnsi="Arial" w:cs="Arial"/>
                <w:spacing w:val="-2"/>
              </w:rPr>
            </w:pPr>
            <w:r w:rsidRPr="00560EAF">
              <w:rPr>
                <w:rFonts w:ascii="Arial" w:eastAsia="Times New Roman" w:hAnsi="Arial" w:cs="Arial"/>
                <w:spacing w:val="-2"/>
              </w:rPr>
              <w:lastRenderedPageBreak/>
              <w:t>IT skills literate in Microsoft packages, including Outlook, Word,, Excel and Power point</w:t>
            </w:r>
          </w:p>
          <w:p w14:paraId="20345474" w14:textId="77777777" w:rsidR="00331873" w:rsidRDefault="00331873" w:rsidP="00C86779">
            <w:pPr>
              <w:tabs>
                <w:tab w:val="left" w:pos="-720"/>
              </w:tabs>
              <w:suppressAutoHyphens/>
              <w:jc w:val="both"/>
              <w:rPr>
                <w:rFonts w:ascii="Arial" w:eastAsia="Times New Roman" w:hAnsi="Arial" w:cs="Arial"/>
                <w:spacing w:val="-2"/>
              </w:rPr>
            </w:pPr>
          </w:p>
          <w:p w14:paraId="1298B56B" w14:textId="77777777" w:rsidR="008B23AE" w:rsidRPr="00560EAF" w:rsidRDefault="008B23AE" w:rsidP="00C86779">
            <w:pPr>
              <w:tabs>
                <w:tab w:val="left" w:pos="-720"/>
              </w:tabs>
              <w:suppressAutoHyphens/>
              <w:jc w:val="both"/>
              <w:rPr>
                <w:rFonts w:ascii="Arial" w:eastAsia="Times New Roman" w:hAnsi="Arial" w:cs="Arial"/>
                <w:spacing w:val="-2"/>
              </w:rPr>
            </w:pPr>
            <w:r w:rsidRPr="00560EAF">
              <w:rPr>
                <w:rFonts w:ascii="Arial" w:eastAsia="Times New Roman" w:hAnsi="Arial" w:cs="Arial"/>
                <w:spacing w:val="-2"/>
              </w:rPr>
              <w:t>Must be pragmatic</w:t>
            </w:r>
            <w:r w:rsidR="00A85215" w:rsidRPr="00560EAF">
              <w:rPr>
                <w:rFonts w:ascii="Arial" w:eastAsia="Times New Roman" w:hAnsi="Arial" w:cs="Arial"/>
                <w:spacing w:val="-2"/>
              </w:rPr>
              <w:t>,</w:t>
            </w:r>
            <w:r w:rsidRPr="00560EAF">
              <w:rPr>
                <w:rFonts w:ascii="Arial" w:eastAsia="Times New Roman" w:hAnsi="Arial" w:cs="Arial"/>
                <w:spacing w:val="-2"/>
              </w:rPr>
              <w:t xml:space="preserve"> structured</w:t>
            </w:r>
            <w:r w:rsidR="00A85215" w:rsidRPr="00560EAF">
              <w:rPr>
                <w:rFonts w:ascii="Arial" w:eastAsia="Times New Roman" w:hAnsi="Arial" w:cs="Arial"/>
                <w:spacing w:val="-2"/>
              </w:rPr>
              <w:t xml:space="preserve"> &amp; adaptable</w:t>
            </w:r>
          </w:p>
          <w:p w14:paraId="07748418" w14:textId="77777777" w:rsidR="008B23AE" w:rsidRPr="00560EAF" w:rsidRDefault="008B23AE" w:rsidP="00C86779">
            <w:pPr>
              <w:tabs>
                <w:tab w:val="left" w:pos="-720"/>
              </w:tabs>
              <w:suppressAutoHyphens/>
              <w:jc w:val="both"/>
              <w:rPr>
                <w:rFonts w:ascii="Arial" w:eastAsia="Times New Roman" w:hAnsi="Arial" w:cs="Arial"/>
                <w:spacing w:val="-2"/>
              </w:rPr>
            </w:pPr>
          </w:p>
          <w:p w14:paraId="1BFC455E" w14:textId="77777777" w:rsidR="00F35818" w:rsidRDefault="008B23AE" w:rsidP="00C86779">
            <w:pPr>
              <w:tabs>
                <w:tab w:val="left" w:pos="-720"/>
              </w:tabs>
              <w:suppressAutoHyphens/>
              <w:rPr>
                <w:rFonts w:ascii="Arial" w:eastAsia="Times New Roman" w:hAnsi="Arial" w:cs="Arial"/>
                <w:spacing w:val="-2"/>
              </w:rPr>
            </w:pPr>
            <w:r w:rsidRPr="00560EAF">
              <w:rPr>
                <w:rFonts w:ascii="Arial" w:eastAsia="Times New Roman" w:hAnsi="Arial" w:cs="Arial"/>
                <w:spacing w:val="-2"/>
              </w:rPr>
              <w:t>Working knowledge of National Procurement Strategies and associated plans.</w:t>
            </w:r>
          </w:p>
          <w:p w14:paraId="37FDE6EA" w14:textId="77777777" w:rsidR="00331873" w:rsidRPr="00560EAF" w:rsidRDefault="00331873" w:rsidP="00C86779">
            <w:pPr>
              <w:tabs>
                <w:tab w:val="left" w:pos="-720"/>
              </w:tabs>
              <w:suppressAutoHyphens/>
              <w:rPr>
                <w:rFonts w:ascii="Arial" w:eastAsia="Times New Roman" w:hAnsi="Arial" w:cs="Arial"/>
                <w:spacing w:val="-2"/>
              </w:rPr>
            </w:pPr>
          </w:p>
          <w:p w14:paraId="22906897" w14:textId="77777777" w:rsidR="008B23AE" w:rsidRPr="00560EAF" w:rsidRDefault="008B23AE" w:rsidP="00C86779">
            <w:pPr>
              <w:tabs>
                <w:tab w:val="left" w:pos="-720"/>
              </w:tabs>
              <w:suppressAutoHyphens/>
              <w:rPr>
                <w:rFonts w:ascii="Arial" w:eastAsia="Times New Roman" w:hAnsi="Arial" w:cs="Arial"/>
                <w:spacing w:val="-2"/>
                <w:highlight w:val="yellow"/>
                <w:lang w:val="en-US"/>
              </w:rPr>
            </w:pPr>
          </w:p>
        </w:tc>
        <w:tc>
          <w:tcPr>
            <w:tcW w:w="5411" w:type="dxa"/>
          </w:tcPr>
          <w:p w14:paraId="19092A92" w14:textId="77777777" w:rsidR="00134FE3" w:rsidRPr="00560EAF" w:rsidRDefault="008174B8" w:rsidP="00C86779">
            <w:pPr>
              <w:rPr>
                <w:rFonts w:ascii="Arial" w:hAnsi="Arial" w:cs="Arial"/>
                <w:b/>
                <w:sz w:val="24"/>
                <w:szCs w:val="24"/>
              </w:rPr>
            </w:pPr>
            <w:r w:rsidRPr="00560EAF">
              <w:rPr>
                <w:rFonts w:ascii="Arial" w:hAnsi="Arial" w:cs="Arial"/>
                <w:b/>
                <w:sz w:val="24"/>
                <w:szCs w:val="24"/>
              </w:rPr>
              <w:lastRenderedPageBreak/>
              <w:t>Experience</w:t>
            </w:r>
          </w:p>
          <w:p w14:paraId="0FB2E1FB" w14:textId="77777777" w:rsidR="00134FE3" w:rsidRPr="00560EAF" w:rsidRDefault="00134FE3" w:rsidP="00C86779">
            <w:pPr>
              <w:rPr>
                <w:rFonts w:ascii="Arial" w:hAnsi="Arial" w:cs="Arial"/>
                <w:b/>
                <w:sz w:val="24"/>
                <w:szCs w:val="24"/>
              </w:rPr>
            </w:pPr>
          </w:p>
          <w:p w14:paraId="5C9423D6" w14:textId="77777777" w:rsidR="004A7802" w:rsidRPr="00560EAF" w:rsidRDefault="004A7802" w:rsidP="00C86779">
            <w:pPr>
              <w:tabs>
                <w:tab w:val="left" w:pos="-720"/>
              </w:tabs>
              <w:suppressAutoHyphens/>
              <w:rPr>
                <w:rFonts w:ascii="Arial" w:eastAsia="Times New Roman" w:hAnsi="Arial" w:cs="Arial"/>
                <w:b/>
                <w:spacing w:val="-2"/>
              </w:rPr>
            </w:pPr>
            <w:r w:rsidRPr="00560EAF">
              <w:rPr>
                <w:rFonts w:ascii="Arial" w:eastAsia="Times New Roman" w:hAnsi="Arial" w:cs="Arial"/>
                <w:b/>
                <w:spacing w:val="-2"/>
              </w:rPr>
              <w:t>Essential</w:t>
            </w:r>
          </w:p>
          <w:p w14:paraId="3A2FB7C9" w14:textId="77777777" w:rsidR="008B23AE" w:rsidRPr="00560EAF" w:rsidRDefault="008B23AE" w:rsidP="00C86779">
            <w:pPr>
              <w:tabs>
                <w:tab w:val="left" w:pos="-720"/>
              </w:tabs>
              <w:suppressAutoHyphens/>
              <w:spacing w:before="90" w:after="54"/>
              <w:jc w:val="both"/>
              <w:rPr>
                <w:rFonts w:ascii="Arial" w:eastAsia="Times New Roman" w:hAnsi="Arial" w:cs="Arial"/>
                <w:spacing w:val="-2"/>
              </w:rPr>
            </w:pPr>
            <w:r w:rsidRPr="00560EAF">
              <w:rPr>
                <w:rFonts w:ascii="Arial" w:eastAsia="Times New Roman" w:hAnsi="Arial" w:cs="Arial"/>
                <w:spacing w:val="-2"/>
              </w:rPr>
              <w:t>Proven experience of working within a large, complex procurement environment, ability to demonstrate sound knowledge in:</w:t>
            </w:r>
          </w:p>
          <w:p w14:paraId="53AA7B33" w14:textId="77777777" w:rsidR="008B23AE" w:rsidRPr="00560EAF" w:rsidRDefault="008B23AE" w:rsidP="00C86779">
            <w:pPr>
              <w:tabs>
                <w:tab w:val="left" w:pos="-720"/>
              </w:tabs>
              <w:suppressAutoHyphens/>
              <w:spacing w:before="90" w:after="54"/>
              <w:jc w:val="both"/>
              <w:rPr>
                <w:rFonts w:ascii="Arial" w:eastAsia="Times New Roman" w:hAnsi="Arial" w:cs="Arial"/>
                <w:spacing w:val="-2"/>
              </w:rPr>
            </w:pPr>
            <w:r w:rsidRPr="00560EAF">
              <w:rPr>
                <w:rFonts w:ascii="Arial" w:eastAsia="Times New Roman" w:hAnsi="Arial" w:cs="Arial"/>
                <w:spacing w:val="-2"/>
              </w:rPr>
              <w:t>Working knowledge and fully conversant with the Procurement legislations and their application within a public sector procurement environment.</w:t>
            </w:r>
          </w:p>
          <w:p w14:paraId="4E4543EB" w14:textId="77777777" w:rsidR="008B23AE" w:rsidRPr="00560EAF" w:rsidRDefault="008B23AE" w:rsidP="00C86779">
            <w:pPr>
              <w:tabs>
                <w:tab w:val="left" w:pos="-720"/>
              </w:tabs>
              <w:suppressAutoHyphens/>
              <w:spacing w:before="90" w:after="54"/>
              <w:jc w:val="both"/>
              <w:rPr>
                <w:rFonts w:ascii="Arial" w:eastAsia="Times New Roman" w:hAnsi="Arial" w:cs="Arial"/>
                <w:spacing w:val="-2"/>
              </w:rPr>
            </w:pPr>
            <w:r w:rsidRPr="00560EAF">
              <w:rPr>
                <w:rFonts w:ascii="Arial" w:eastAsia="Times New Roman" w:hAnsi="Arial" w:cs="Arial"/>
                <w:spacing w:val="-2"/>
              </w:rPr>
              <w:t>Proven experience of managing large, complex procurement programme that cut across a variety of stakeholders.</w:t>
            </w:r>
          </w:p>
          <w:p w14:paraId="524B79E4" w14:textId="77777777" w:rsidR="008B23AE" w:rsidRPr="00560EAF" w:rsidRDefault="008B23AE" w:rsidP="00C86779">
            <w:pPr>
              <w:tabs>
                <w:tab w:val="left" w:pos="-720"/>
              </w:tabs>
              <w:suppressAutoHyphens/>
              <w:spacing w:before="90" w:after="54"/>
              <w:jc w:val="both"/>
              <w:rPr>
                <w:rFonts w:ascii="Arial" w:eastAsia="Times New Roman" w:hAnsi="Arial" w:cs="Arial"/>
                <w:spacing w:val="-2"/>
              </w:rPr>
            </w:pPr>
            <w:r w:rsidRPr="00560EAF">
              <w:rPr>
                <w:rFonts w:ascii="Arial" w:eastAsia="Times New Roman" w:hAnsi="Arial" w:cs="Arial"/>
                <w:spacing w:val="-2"/>
              </w:rPr>
              <w:t>Change management.</w:t>
            </w:r>
          </w:p>
          <w:p w14:paraId="349012C5" w14:textId="77777777" w:rsidR="008B23AE" w:rsidRPr="00560EAF" w:rsidRDefault="008B23AE" w:rsidP="00C86779">
            <w:pPr>
              <w:tabs>
                <w:tab w:val="left" w:pos="-720"/>
              </w:tabs>
              <w:suppressAutoHyphens/>
              <w:spacing w:before="90" w:after="54"/>
              <w:jc w:val="both"/>
              <w:rPr>
                <w:rFonts w:ascii="Arial" w:eastAsia="Times New Roman" w:hAnsi="Arial" w:cs="Arial"/>
                <w:spacing w:val="-2"/>
              </w:rPr>
            </w:pPr>
            <w:r w:rsidRPr="00560EAF">
              <w:rPr>
                <w:rFonts w:ascii="Arial" w:eastAsia="Times New Roman" w:hAnsi="Arial" w:cs="Arial"/>
                <w:spacing w:val="-2"/>
              </w:rPr>
              <w:t>Relationship management.</w:t>
            </w:r>
          </w:p>
          <w:p w14:paraId="162CDB79" w14:textId="77777777" w:rsidR="008B23AE" w:rsidRPr="00560EAF" w:rsidRDefault="008B23AE" w:rsidP="00C86779">
            <w:pPr>
              <w:tabs>
                <w:tab w:val="left" w:pos="-720"/>
              </w:tabs>
              <w:suppressAutoHyphens/>
              <w:spacing w:before="90" w:after="54"/>
              <w:jc w:val="both"/>
              <w:rPr>
                <w:rFonts w:ascii="Arial" w:eastAsia="Times New Roman" w:hAnsi="Arial" w:cs="Arial"/>
                <w:spacing w:val="-2"/>
              </w:rPr>
            </w:pPr>
            <w:r w:rsidRPr="00560EAF">
              <w:rPr>
                <w:rFonts w:ascii="Arial" w:eastAsia="Times New Roman" w:hAnsi="Arial" w:cs="Arial"/>
                <w:spacing w:val="-2"/>
              </w:rPr>
              <w:t>Project management.</w:t>
            </w:r>
          </w:p>
          <w:p w14:paraId="51EC6482" w14:textId="77777777" w:rsidR="008B23AE" w:rsidRPr="00560EAF" w:rsidRDefault="008B23AE" w:rsidP="00C86779">
            <w:pPr>
              <w:tabs>
                <w:tab w:val="left" w:pos="-720"/>
              </w:tabs>
              <w:suppressAutoHyphens/>
              <w:spacing w:before="90" w:after="54"/>
              <w:jc w:val="both"/>
              <w:rPr>
                <w:rFonts w:ascii="Arial" w:eastAsia="Times New Roman" w:hAnsi="Arial" w:cs="Arial"/>
                <w:spacing w:val="-2"/>
              </w:rPr>
            </w:pPr>
            <w:r w:rsidRPr="00560EAF">
              <w:rPr>
                <w:rFonts w:ascii="Arial" w:eastAsia="Times New Roman" w:hAnsi="Arial" w:cs="Arial"/>
                <w:spacing w:val="-2"/>
              </w:rPr>
              <w:t>Data analysis.</w:t>
            </w:r>
          </w:p>
          <w:p w14:paraId="74D8A7DD" w14:textId="77777777" w:rsidR="008B23AE" w:rsidRPr="00560EAF" w:rsidRDefault="008B23AE" w:rsidP="00C86779">
            <w:pPr>
              <w:tabs>
                <w:tab w:val="left" w:pos="-720"/>
              </w:tabs>
              <w:suppressAutoHyphens/>
              <w:spacing w:before="90" w:after="54"/>
              <w:jc w:val="both"/>
              <w:rPr>
                <w:rFonts w:ascii="Arial" w:eastAsia="Times New Roman" w:hAnsi="Arial" w:cs="Arial"/>
                <w:spacing w:val="-2"/>
              </w:rPr>
            </w:pPr>
            <w:r w:rsidRPr="00560EAF">
              <w:rPr>
                <w:rFonts w:ascii="Arial" w:eastAsia="Times New Roman" w:hAnsi="Arial" w:cs="Arial"/>
                <w:spacing w:val="-2"/>
              </w:rPr>
              <w:t>Presentation skills.</w:t>
            </w:r>
          </w:p>
          <w:p w14:paraId="36ACC4EB" w14:textId="77777777" w:rsidR="008B23AE" w:rsidRPr="00560EAF" w:rsidRDefault="008B23AE" w:rsidP="00C86779">
            <w:pPr>
              <w:tabs>
                <w:tab w:val="left" w:pos="-720"/>
              </w:tabs>
              <w:suppressAutoHyphens/>
              <w:spacing w:before="90" w:after="54"/>
              <w:rPr>
                <w:rFonts w:ascii="Arial" w:eastAsia="Times New Roman" w:hAnsi="Arial" w:cs="Arial"/>
                <w:spacing w:val="-2"/>
              </w:rPr>
            </w:pPr>
            <w:r w:rsidRPr="00560EAF">
              <w:rPr>
                <w:rFonts w:ascii="Arial" w:eastAsia="Times New Roman" w:hAnsi="Arial" w:cs="Arial"/>
                <w:spacing w:val="-2"/>
              </w:rPr>
              <w:t>Staff development and guidance.</w:t>
            </w:r>
          </w:p>
          <w:p w14:paraId="1D0B3A20" w14:textId="77777777" w:rsidR="008B23AE" w:rsidRPr="00560EAF" w:rsidRDefault="008B23AE" w:rsidP="00C86779">
            <w:pPr>
              <w:tabs>
                <w:tab w:val="left" w:pos="-720"/>
              </w:tabs>
              <w:suppressAutoHyphens/>
              <w:spacing w:before="90" w:after="54"/>
              <w:rPr>
                <w:rFonts w:ascii="Arial" w:eastAsia="Times New Roman" w:hAnsi="Arial" w:cs="Arial"/>
                <w:spacing w:val="-2"/>
              </w:rPr>
            </w:pPr>
            <w:r w:rsidRPr="00560EAF">
              <w:rPr>
                <w:rFonts w:ascii="Arial" w:eastAsia="Times New Roman" w:hAnsi="Arial" w:cs="Arial"/>
                <w:spacing w:val="-2"/>
              </w:rPr>
              <w:lastRenderedPageBreak/>
              <w:t>Proven experience of delivery year on year on strategic targets and objectives.</w:t>
            </w:r>
          </w:p>
          <w:p w14:paraId="52C18D6E" w14:textId="77777777" w:rsidR="00134FE3" w:rsidRPr="00560EAF" w:rsidRDefault="008B23AE" w:rsidP="00C86779">
            <w:pPr>
              <w:jc w:val="both"/>
              <w:rPr>
                <w:rFonts w:ascii="Arial" w:eastAsia="Times New Roman" w:hAnsi="Arial" w:cs="Arial"/>
                <w:spacing w:val="-2"/>
              </w:rPr>
            </w:pPr>
            <w:r w:rsidRPr="00560EAF">
              <w:rPr>
                <w:rFonts w:ascii="Arial" w:eastAsia="Times New Roman" w:hAnsi="Arial" w:cs="Arial"/>
                <w:spacing w:val="-2"/>
              </w:rPr>
              <w:t>Experience of day to day line management of staff.</w:t>
            </w:r>
          </w:p>
          <w:p w14:paraId="665B8A74" w14:textId="77777777" w:rsidR="008B23AE" w:rsidRPr="00560EAF" w:rsidRDefault="008B23AE" w:rsidP="00C86779">
            <w:pPr>
              <w:pStyle w:val="ListParagraph"/>
              <w:spacing w:after="0"/>
              <w:ind w:left="0"/>
              <w:jc w:val="both"/>
              <w:rPr>
                <w:rFonts w:cs="Arial"/>
                <w:b/>
                <w:sz w:val="24"/>
                <w:szCs w:val="24"/>
              </w:rPr>
            </w:pPr>
          </w:p>
        </w:tc>
        <w:tc>
          <w:tcPr>
            <w:tcW w:w="4252" w:type="dxa"/>
          </w:tcPr>
          <w:p w14:paraId="60DB67A5" w14:textId="77777777" w:rsidR="00F123FB" w:rsidRPr="00560EAF" w:rsidRDefault="008174B8" w:rsidP="00C86779">
            <w:pPr>
              <w:spacing w:before="100" w:beforeAutospacing="1" w:after="100" w:afterAutospacing="1"/>
              <w:rPr>
                <w:rFonts w:ascii="Arial" w:hAnsi="Arial" w:cs="Arial"/>
                <w:b/>
                <w:sz w:val="24"/>
                <w:szCs w:val="24"/>
              </w:rPr>
            </w:pPr>
            <w:r w:rsidRPr="00560EAF">
              <w:rPr>
                <w:rFonts w:ascii="Arial" w:hAnsi="Arial" w:cs="Arial"/>
                <w:b/>
                <w:sz w:val="24"/>
                <w:szCs w:val="24"/>
              </w:rPr>
              <w:lastRenderedPageBreak/>
              <w:t>Qualifications</w:t>
            </w:r>
          </w:p>
          <w:p w14:paraId="5C24072C" w14:textId="77777777" w:rsidR="0047562D" w:rsidRPr="00560EAF" w:rsidRDefault="00E94606" w:rsidP="00C86779">
            <w:pPr>
              <w:tabs>
                <w:tab w:val="left" w:pos="-720"/>
              </w:tabs>
              <w:suppressAutoHyphens/>
              <w:rPr>
                <w:rFonts w:ascii="Arial" w:eastAsia="Times New Roman" w:hAnsi="Arial" w:cs="Arial"/>
                <w:b/>
                <w:spacing w:val="-2"/>
              </w:rPr>
            </w:pPr>
            <w:r w:rsidRPr="00560EAF">
              <w:rPr>
                <w:rFonts w:ascii="Arial" w:eastAsia="Times New Roman" w:hAnsi="Arial" w:cs="Arial"/>
                <w:b/>
                <w:spacing w:val="-2"/>
              </w:rPr>
              <w:t>Essential</w:t>
            </w:r>
          </w:p>
          <w:p w14:paraId="6D3401D7" w14:textId="77777777" w:rsidR="001D6EE9" w:rsidRPr="00560EAF" w:rsidRDefault="000C49CE" w:rsidP="00C86779">
            <w:pPr>
              <w:tabs>
                <w:tab w:val="left" w:pos="-720"/>
              </w:tabs>
              <w:suppressAutoHyphens/>
              <w:jc w:val="both"/>
              <w:rPr>
                <w:rFonts w:ascii="Arial" w:eastAsia="Times New Roman" w:hAnsi="Arial" w:cs="Arial"/>
                <w:b/>
                <w:spacing w:val="-2"/>
              </w:rPr>
            </w:pPr>
            <w:r w:rsidRPr="00560EAF">
              <w:rPr>
                <w:rFonts w:ascii="Arial" w:eastAsia="Times New Roman" w:hAnsi="Arial" w:cs="Arial"/>
                <w:spacing w:val="-2"/>
                <w:lang w:val="en-US"/>
              </w:rPr>
              <w:t>MCIPS</w:t>
            </w:r>
            <w:r w:rsidR="005B1DA7" w:rsidRPr="00560EAF">
              <w:rPr>
                <w:rFonts w:ascii="Arial" w:eastAsia="Times New Roman" w:hAnsi="Arial" w:cs="Arial"/>
                <w:spacing w:val="-2"/>
                <w:lang w:val="en-US"/>
              </w:rPr>
              <w:t xml:space="preserve"> Qualified (or </w:t>
            </w:r>
            <w:r w:rsidR="009E6139" w:rsidRPr="00560EAF">
              <w:rPr>
                <w:rFonts w:ascii="Arial" w:eastAsia="Times New Roman" w:hAnsi="Arial" w:cs="Arial"/>
                <w:spacing w:val="-2"/>
                <w:lang w:val="en-US"/>
              </w:rPr>
              <w:t>close to completion</w:t>
            </w:r>
            <w:r w:rsidR="005B1DA7" w:rsidRPr="00560EAF">
              <w:rPr>
                <w:rFonts w:ascii="Arial" w:eastAsia="Times New Roman" w:hAnsi="Arial" w:cs="Arial"/>
                <w:spacing w:val="-2"/>
                <w:lang w:val="en-US"/>
              </w:rPr>
              <w:t>)</w:t>
            </w:r>
            <w:r w:rsidRPr="00560EAF">
              <w:rPr>
                <w:rFonts w:ascii="Arial" w:eastAsia="Times New Roman" w:hAnsi="Arial" w:cs="Arial"/>
                <w:spacing w:val="-2"/>
                <w:lang w:val="en-US"/>
              </w:rPr>
              <w:t xml:space="preserve"> (Member of Chartered Institute of Procurement and Supply) or</w:t>
            </w:r>
            <w:r w:rsidR="005B1DA7" w:rsidRPr="00560EAF">
              <w:rPr>
                <w:rFonts w:ascii="Arial" w:eastAsia="Times New Roman" w:hAnsi="Arial" w:cs="Arial"/>
                <w:spacing w:val="-2"/>
                <w:lang w:val="en-US"/>
              </w:rPr>
              <w:t xml:space="preserve"> significant equivalent experience</w:t>
            </w:r>
            <w:r w:rsidRPr="00560EAF">
              <w:rPr>
                <w:rFonts w:ascii="Arial" w:eastAsia="Times New Roman" w:hAnsi="Arial" w:cs="Arial"/>
                <w:b/>
                <w:spacing w:val="-2"/>
              </w:rPr>
              <w:t>.</w:t>
            </w:r>
          </w:p>
          <w:p w14:paraId="7F3793A8" w14:textId="77777777" w:rsidR="0047562D" w:rsidRPr="00560EAF" w:rsidRDefault="0047562D" w:rsidP="00C86779">
            <w:pPr>
              <w:tabs>
                <w:tab w:val="left" w:pos="-720"/>
              </w:tabs>
              <w:suppressAutoHyphens/>
              <w:jc w:val="both"/>
              <w:rPr>
                <w:rFonts w:ascii="Arial" w:eastAsia="Times New Roman" w:hAnsi="Arial" w:cs="Arial"/>
                <w:spacing w:val="-2"/>
              </w:rPr>
            </w:pPr>
          </w:p>
          <w:p w14:paraId="12288C4B" w14:textId="77777777" w:rsidR="0047562D" w:rsidRPr="00560EAF" w:rsidRDefault="0047562D" w:rsidP="00C86779">
            <w:pPr>
              <w:tabs>
                <w:tab w:val="left" w:pos="-720"/>
              </w:tabs>
              <w:suppressAutoHyphens/>
              <w:jc w:val="both"/>
              <w:rPr>
                <w:rFonts w:ascii="Arial" w:eastAsia="Times New Roman" w:hAnsi="Arial" w:cs="Arial"/>
                <w:spacing w:val="-2"/>
              </w:rPr>
            </w:pPr>
            <w:r w:rsidRPr="00560EAF">
              <w:rPr>
                <w:rFonts w:ascii="Arial" w:eastAsia="Times New Roman" w:hAnsi="Arial" w:cs="Arial"/>
                <w:spacing w:val="-2"/>
              </w:rPr>
              <w:t>GCSE Maths and English Grade A-C (or equivalent)</w:t>
            </w:r>
          </w:p>
          <w:p w14:paraId="389AE141" w14:textId="77777777" w:rsidR="00A85215" w:rsidRPr="00560EAF" w:rsidRDefault="00A85215" w:rsidP="00C86779">
            <w:pPr>
              <w:tabs>
                <w:tab w:val="left" w:pos="-720"/>
              </w:tabs>
              <w:suppressAutoHyphens/>
              <w:jc w:val="both"/>
              <w:rPr>
                <w:rFonts w:ascii="Arial" w:eastAsia="Times New Roman" w:hAnsi="Arial" w:cs="Arial"/>
                <w:b/>
                <w:spacing w:val="-2"/>
              </w:rPr>
            </w:pPr>
          </w:p>
          <w:p w14:paraId="28C04372" w14:textId="77777777" w:rsidR="008C1E49" w:rsidRPr="00560EAF" w:rsidRDefault="008B23AE" w:rsidP="00C86779">
            <w:pPr>
              <w:tabs>
                <w:tab w:val="left" w:pos="-720"/>
              </w:tabs>
              <w:suppressAutoHyphens/>
              <w:jc w:val="both"/>
              <w:rPr>
                <w:rFonts w:ascii="Arial" w:eastAsia="Times New Roman" w:hAnsi="Arial" w:cs="Arial"/>
                <w:spacing w:val="-2"/>
                <w:lang w:val="en-US"/>
              </w:rPr>
            </w:pPr>
            <w:r w:rsidRPr="00560EAF">
              <w:rPr>
                <w:rFonts w:ascii="Arial" w:eastAsia="Times New Roman" w:hAnsi="Arial" w:cs="Arial"/>
                <w:spacing w:val="-2"/>
                <w:lang w:val="en-US"/>
              </w:rPr>
              <w:t>Evidence of continued professional development including in the areas of procurement and contract management</w:t>
            </w:r>
            <w:r w:rsidR="005B1DA7" w:rsidRPr="00560EAF">
              <w:rPr>
                <w:rFonts w:ascii="Arial" w:eastAsia="Times New Roman" w:hAnsi="Arial" w:cs="Arial"/>
                <w:spacing w:val="-2"/>
                <w:lang w:val="en-US"/>
              </w:rPr>
              <w:t>.</w:t>
            </w:r>
          </w:p>
          <w:p w14:paraId="72E8352B" w14:textId="77777777" w:rsidR="008B23AE" w:rsidRPr="00560EAF" w:rsidRDefault="008B23AE" w:rsidP="00C86779">
            <w:pPr>
              <w:tabs>
                <w:tab w:val="left" w:pos="-720"/>
              </w:tabs>
              <w:suppressAutoHyphens/>
              <w:jc w:val="both"/>
              <w:rPr>
                <w:rFonts w:ascii="Arial" w:eastAsia="Times New Roman" w:hAnsi="Arial" w:cs="Arial"/>
                <w:b/>
                <w:spacing w:val="-2"/>
                <w:lang w:val="en-US"/>
              </w:rPr>
            </w:pPr>
          </w:p>
          <w:p w14:paraId="514C9AC5" w14:textId="77777777" w:rsidR="000C49CE" w:rsidRPr="00560EAF" w:rsidRDefault="000C49CE" w:rsidP="00C86779">
            <w:pPr>
              <w:tabs>
                <w:tab w:val="left" w:pos="-720"/>
              </w:tabs>
              <w:suppressAutoHyphens/>
              <w:jc w:val="both"/>
              <w:rPr>
                <w:rFonts w:ascii="Arial" w:eastAsia="Times New Roman" w:hAnsi="Arial" w:cs="Arial"/>
                <w:b/>
                <w:spacing w:val="-2"/>
                <w:lang w:val="en-US"/>
              </w:rPr>
            </w:pPr>
            <w:r w:rsidRPr="00560EAF">
              <w:rPr>
                <w:rFonts w:ascii="Arial" w:eastAsia="Times New Roman" w:hAnsi="Arial" w:cs="Arial"/>
                <w:b/>
                <w:spacing w:val="-2"/>
                <w:lang w:val="en-US"/>
              </w:rPr>
              <w:t>Desirable</w:t>
            </w:r>
          </w:p>
          <w:p w14:paraId="02DA63FE" w14:textId="77777777" w:rsidR="008B23AE" w:rsidRPr="00560EAF" w:rsidRDefault="008B23AE" w:rsidP="00C86779">
            <w:pPr>
              <w:tabs>
                <w:tab w:val="left" w:pos="-720"/>
              </w:tabs>
              <w:suppressAutoHyphens/>
              <w:jc w:val="both"/>
              <w:rPr>
                <w:rFonts w:ascii="Arial" w:eastAsia="Times New Roman" w:hAnsi="Arial" w:cs="Arial"/>
                <w:spacing w:val="-2"/>
              </w:rPr>
            </w:pPr>
            <w:r w:rsidRPr="00560EAF">
              <w:rPr>
                <w:rFonts w:ascii="Arial" w:eastAsia="Times New Roman" w:hAnsi="Arial" w:cs="Arial"/>
                <w:spacing w:val="-2"/>
              </w:rPr>
              <w:t xml:space="preserve">Management / Leadership Qualification (CMI Level 5, Foundation Degree) or equivalent experience and academic ability for the post demands of the post. </w:t>
            </w:r>
          </w:p>
          <w:p w14:paraId="0F3AB462" w14:textId="77777777" w:rsidR="008B23AE" w:rsidRPr="00560EAF" w:rsidRDefault="008B23AE" w:rsidP="00C86779">
            <w:pPr>
              <w:tabs>
                <w:tab w:val="left" w:pos="-720"/>
              </w:tabs>
              <w:suppressAutoHyphens/>
              <w:jc w:val="both"/>
              <w:rPr>
                <w:rFonts w:ascii="Arial" w:eastAsia="Times New Roman" w:hAnsi="Arial" w:cs="Arial"/>
                <w:spacing w:val="-2"/>
              </w:rPr>
            </w:pPr>
          </w:p>
          <w:p w14:paraId="5A26D46A" w14:textId="77777777" w:rsidR="000C49CE" w:rsidRPr="00560EAF" w:rsidRDefault="008B23AE" w:rsidP="00C86779">
            <w:pPr>
              <w:tabs>
                <w:tab w:val="left" w:pos="-720"/>
              </w:tabs>
              <w:suppressAutoHyphens/>
              <w:jc w:val="both"/>
              <w:rPr>
                <w:rFonts w:ascii="Arial" w:eastAsia="Times New Roman" w:hAnsi="Arial" w:cs="Arial"/>
                <w:spacing w:val="-2"/>
                <w:lang w:val="en-US"/>
              </w:rPr>
            </w:pPr>
            <w:r w:rsidRPr="00560EAF">
              <w:rPr>
                <w:rFonts w:ascii="Arial" w:eastAsia="Times New Roman" w:hAnsi="Arial" w:cs="Arial"/>
                <w:spacing w:val="-2"/>
              </w:rPr>
              <w:lastRenderedPageBreak/>
              <w:t>Project Management Qualification (such as, PRINCE2 practitioner) or equivalent experience</w:t>
            </w:r>
          </w:p>
          <w:p w14:paraId="1EAFDBEC" w14:textId="77777777" w:rsidR="001D6EE9" w:rsidRPr="00560EAF" w:rsidRDefault="001D6EE9" w:rsidP="00C86779">
            <w:pPr>
              <w:tabs>
                <w:tab w:val="left" w:pos="-720"/>
              </w:tabs>
              <w:suppressAutoHyphens/>
              <w:spacing w:before="90" w:after="54"/>
              <w:jc w:val="both"/>
              <w:rPr>
                <w:rFonts w:ascii="Arial" w:eastAsia="Times New Roman" w:hAnsi="Arial" w:cs="Arial"/>
                <w:spacing w:val="-2"/>
                <w:highlight w:val="yellow"/>
                <w:lang w:val="en-US"/>
              </w:rPr>
            </w:pPr>
          </w:p>
        </w:tc>
      </w:tr>
      <w:tr w:rsidR="008C2023" w:rsidRPr="003F19B4" w14:paraId="7B09BE25" w14:textId="77777777" w:rsidTr="00ED122C">
        <w:tc>
          <w:tcPr>
            <w:tcW w:w="14884" w:type="dxa"/>
            <w:gridSpan w:val="3"/>
            <w:shd w:val="clear" w:color="auto" w:fill="BFBFBF" w:themeFill="background1" w:themeFillShade="BF"/>
          </w:tcPr>
          <w:p w14:paraId="73737F84" w14:textId="77777777" w:rsidR="008C2023" w:rsidRPr="00871B8C" w:rsidRDefault="008C2023" w:rsidP="00C86779">
            <w:pPr>
              <w:rPr>
                <w:rFonts w:ascii="Arial" w:hAnsi="Arial" w:cs="Arial"/>
                <w:b/>
                <w:sz w:val="24"/>
                <w:szCs w:val="24"/>
              </w:rPr>
            </w:pPr>
            <w:r w:rsidRPr="00871B8C">
              <w:rPr>
                <w:rFonts w:ascii="Arial" w:hAnsi="Arial" w:cs="Arial"/>
                <w:b/>
                <w:sz w:val="24"/>
                <w:szCs w:val="24"/>
              </w:rPr>
              <w:lastRenderedPageBreak/>
              <w:t>Core Behaviours</w:t>
            </w:r>
            <w:r w:rsidR="0020759C" w:rsidRPr="00871B8C">
              <w:rPr>
                <w:rFonts w:ascii="Arial" w:hAnsi="Arial" w:cs="Arial"/>
                <w:b/>
                <w:sz w:val="24"/>
                <w:szCs w:val="24"/>
              </w:rPr>
              <w:t xml:space="preserve"> / Values</w:t>
            </w:r>
          </w:p>
          <w:p w14:paraId="30EFCFF5" w14:textId="77777777" w:rsidR="008C2023" w:rsidRPr="00560EAF" w:rsidRDefault="008C2023" w:rsidP="00C86779">
            <w:pPr>
              <w:rPr>
                <w:rFonts w:ascii="Arial" w:hAnsi="Arial" w:cs="Arial"/>
                <w:sz w:val="24"/>
                <w:szCs w:val="24"/>
              </w:rPr>
            </w:pPr>
          </w:p>
        </w:tc>
      </w:tr>
      <w:tr w:rsidR="008C2023" w:rsidRPr="003F19B4" w14:paraId="33A9F9B5" w14:textId="77777777" w:rsidTr="001059AE">
        <w:trPr>
          <w:trHeight w:val="991"/>
        </w:trPr>
        <w:tc>
          <w:tcPr>
            <w:tcW w:w="14884" w:type="dxa"/>
            <w:gridSpan w:val="3"/>
          </w:tcPr>
          <w:p w14:paraId="3FD090F8" w14:textId="77777777" w:rsidR="00105146" w:rsidRPr="00871B8C" w:rsidRDefault="00105146" w:rsidP="00E7015D">
            <w:pPr>
              <w:pStyle w:val="ListParagraph"/>
              <w:numPr>
                <w:ilvl w:val="0"/>
                <w:numId w:val="1"/>
              </w:numPr>
              <w:spacing w:after="0"/>
              <w:rPr>
                <w:rFonts w:cs="Arial"/>
                <w:sz w:val="24"/>
                <w:szCs w:val="24"/>
                <w:lang w:val="en-US"/>
              </w:rPr>
            </w:pPr>
            <w:r w:rsidRPr="00871B8C">
              <w:rPr>
                <w:rFonts w:cs="Arial"/>
                <w:b/>
                <w:sz w:val="24"/>
                <w:szCs w:val="24"/>
                <w:lang w:val="en-US" w:eastAsia="ja-JP"/>
              </w:rPr>
              <w:t xml:space="preserve">Integrity and Accountability:  </w:t>
            </w:r>
            <w:r w:rsidRPr="00871B8C">
              <w:rPr>
                <w:rFonts w:cs="Arial"/>
                <w:sz w:val="24"/>
                <w:szCs w:val="24"/>
                <w:lang w:val="en-US" w:eastAsia="ja-JP"/>
              </w:rPr>
              <w:t>Acting with integrity and being accountable for our actions</w:t>
            </w:r>
          </w:p>
          <w:p w14:paraId="3F5659ED" w14:textId="77777777" w:rsidR="00105146" w:rsidRPr="00560EAF" w:rsidRDefault="00105146" w:rsidP="00105146">
            <w:pPr>
              <w:pStyle w:val="ListParagraph"/>
              <w:spacing w:after="0"/>
              <w:ind w:left="360"/>
              <w:rPr>
                <w:rFonts w:cs="Arial"/>
                <w:sz w:val="24"/>
                <w:szCs w:val="24"/>
                <w:lang w:val="en-US"/>
              </w:rPr>
            </w:pPr>
          </w:p>
          <w:p w14:paraId="6EC4BF26" w14:textId="77777777" w:rsidR="00105146" w:rsidRPr="00560EAF" w:rsidRDefault="00105146" w:rsidP="00E7015D">
            <w:pPr>
              <w:pStyle w:val="ListParagraph"/>
              <w:numPr>
                <w:ilvl w:val="0"/>
                <w:numId w:val="1"/>
              </w:numPr>
              <w:spacing w:after="0"/>
              <w:rPr>
                <w:rFonts w:cs="Arial"/>
                <w:sz w:val="24"/>
                <w:szCs w:val="24"/>
                <w:lang w:val="en-US"/>
              </w:rPr>
            </w:pPr>
            <w:r w:rsidRPr="00560EAF">
              <w:rPr>
                <w:rFonts w:cs="Arial"/>
                <w:b/>
                <w:sz w:val="24"/>
                <w:szCs w:val="24"/>
                <w:lang w:val="en-US" w:eastAsia="ja-JP"/>
              </w:rPr>
              <w:t xml:space="preserve">Innovation and Efficiency:  </w:t>
            </w:r>
            <w:r w:rsidRPr="00560EAF">
              <w:rPr>
                <w:rFonts w:cs="Arial"/>
                <w:sz w:val="24"/>
                <w:szCs w:val="24"/>
                <w:lang w:val="en-US" w:eastAsia="ja-JP"/>
              </w:rPr>
              <w:t>Bringing innovation and efficiency to all that we do</w:t>
            </w:r>
          </w:p>
          <w:p w14:paraId="0CE5FDC8" w14:textId="77777777" w:rsidR="00105146" w:rsidRPr="00560EAF" w:rsidRDefault="00105146" w:rsidP="00105146">
            <w:pPr>
              <w:pStyle w:val="ListParagraph"/>
              <w:rPr>
                <w:rFonts w:cs="Arial"/>
                <w:sz w:val="24"/>
                <w:szCs w:val="24"/>
                <w:lang w:val="en-US"/>
              </w:rPr>
            </w:pPr>
          </w:p>
          <w:p w14:paraId="6E45A790" w14:textId="77777777" w:rsidR="00105146" w:rsidRPr="00560EAF" w:rsidRDefault="00105146" w:rsidP="00E7015D">
            <w:pPr>
              <w:pStyle w:val="ListParagraph"/>
              <w:numPr>
                <w:ilvl w:val="0"/>
                <w:numId w:val="1"/>
              </w:numPr>
              <w:spacing w:after="0"/>
              <w:rPr>
                <w:rFonts w:cs="Arial"/>
                <w:sz w:val="24"/>
                <w:szCs w:val="24"/>
                <w:lang w:val="en-US"/>
              </w:rPr>
            </w:pPr>
            <w:r w:rsidRPr="00560EAF">
              <w:rPr>
                <w:rFonts w:cs="Arial"/>
                <w:b/>
                <w:sz w:val="24"/>
                <w:szCs w:val="24"/>
                <w:lang w:val="en-US" w:eastAsia="ja-JP"/>
              </w:rPr>
              <w:t xml:space="preserve">Culture:  </w:t>
            </w:r>
            <w:r w:rsidRPr="00560EAF">
              <w:rPr>
                <w:rFonts w:cs="Arial"/>
                <w:sz w:val="24"/>
                <w:szCs w:val="24"/>
                <w:lang w:val="en-US" w:eastAsia="ja-JP"/>
              </w:rPr>
              <w:t>Developing a culture which respects and values individuals</w:t>
            </w:r>
          </w:p>
          <w:p w14:paraId="013A2B37" w14:textId="77777777" w:rsidR="00105146" w:rsidRPr="00560EAF" w:rsidRDefault="00105146" w:rsidP="00105146">
            <w:pPr>
              <w:pStyle w:val="ListParagraph"/>
              <w:spacing w:after="0"/>
              <w:ind w:left="360"/>
              <w:rPr>
                <w:rFonts w:cs="Arial"/>
                <w:sz w:val="24"/>
                <w:szCs w:val="24"/>
                <w:lang w:val="en-US"/>
              </w:rPr>
            </w:pPr>
          </w:p>
          <w:p w14:paraId="2F987FAC" w14:textId="77777777" w:rsidR="00105146" w:rsidRPr="00560EAF" w:rsidRDefault="00105146" w:rsidP="00E7015D">
            <w:pPr>
              <w:pStyle w:val="ListParagraph"/>
              <w:numPr>
                <w:ilvl w:val="0"/>
                <w:numId w:val="1"/>
              </w:numPr>
              <w:spacing w:after="0"/>
              <w:rPr>
                <w:rFonts w:cs="Arial"/>
                <w:sz w:val="24"/>
                <w:szCs w:val="24"/>
                <w:lang w:val="en-US"/>
              </w:rPr>
            </w:pPr>
            <w:r w:rsidRPr="00560EAF">
              <w:rPr>
                <w:rFonts w:cs="Arial"/>
                <w:b/>
                <w:sz w:val="24"/>
                <w:szCs w:val="24"/>
                <w:lang w:val="en-US" w:eastAsia="ja-JP"/>
              </w:rPr>
              <w:t xml:space="preserve">Stakeholders:  </w:t>
            </w:r>
            <w:r w:rsidRPr="00560EAF">
              <w:rPr>
                <w:rFonts w:cs="Arial"/>
                <w:sz w:val="24"/>
                <w:szCs w:val="24"/>
                <w:lang w:val="en-US" w:eastAsia="ja-JP"/>
              </w:rPr>
              <w:t>Working together for our stakeholders</w:t>
            </w:r>
          </w:p>
          <w:p w14:paraId="0866C726" w14:textId="77777777" w:rsidR="00105146" w:rsidRPr="00560EAF" w:rsidRDefault="00105146" w:rsidP="00105146">
            <w:pPr>
              <w:pStyle w:val="ListParagraph"/>
              <w:rPr>
                <w:rFonts w:cs="Arial"/>
                <w:sz w:val="24"/>
                <w:szCs w:val="24"/>
                <w:lang w:val="en-US"/>
              </w:rPr>
            </w:pPr>
          </w:p>
          <w:p w14:paraId="69F2BDBA" w14:textId="77777777" w:rsidR="00105146" w:rsidRPr="00560EAF" w:rsidRDefault="00105146" w:rsidP="00105146">
            <w:pPr>
              <w:pStyle w:val="ListParagraph"/>
              <w:spacing w:after="0"/>
              <w:ind w:left="360"/>
              <w:rPr>
                <w:rFonts w:cs="Arial"/>
                <w:sz w:val="24"/>
                <w:szCs w:val="24"/>
                <w:lang w:val="en-US"/>
              </w:rPr>
            </w:pPr>
          </w:p>
          <w:p w14:paraId="2065849E" w14:textId="77777777" w:rsidR="00105146" w:rsidRPr="00560EAF" w:rsidRDefault="00105146" w:rsidP="00E7015D">
            <w:pPr>
              <w:pStyle w:val="ListParagraph"/>
              <w:numPr>
                <w:ilvl w:val="0"/>
                <w:numId w:val="1"/>
              </w:numPr>
              <w:spacing w:after="0"/>
              <w:rPr>
                <w:rFonts w:cs="Arial"/>
                <w:sz w:val="24"/>
                <w:szCs w:val="24"/>
                <w:lang w:val="en-US"/>
              </w:rPr>
            </w:pPr>
            <w:r w:rsidRPr="00560EAF">
              <w:rPr>
                <w:rFonts w:cs="Arial"/>
                <w:b/>
                <w:sz w:val="24"/>
                <w:szCs w:val="24"/>
                <w:lang w:val="en-US" w:eastAsia="ja-JP"/>
              </w:rPr>
              <w:t xml:space="preserve">Quality:  </w:t>
            </w:r>
            <w:r w:rsidRPr="00560EAF">
              <w:rPr>
                <w:rFonts w:cs="Arial"/>
                <w:sz w:val="24"/>
                <w:szCs w:val="24"/>
                <w:lang w:val="en-US" w:eastAsia="ja-JP"/>
              </w:rPr>
              <w:t>Committed to delivering quality services.</w:t>
            </w:r>
          </w:p>
          <w:p w14:paraId="719D5CBD" w14:textId="77777777" w:rsidR="008C2023" w:rsidRPr="00560EAF" w:rsidRDefault="008C2023" w:rsidP="008C2023">
            <w:pPr>
              <w:pStyle w:val="ListParagraph"/>
              <w:spacing w:before="100" w:beforeAutospacing="1" w:after="100" w:afterAutospacing="1"/>
              <w:ind w:left="360"/>
              <w:rPr>
                <w:rFonts w:cs="Arial"/>
                <w:sz w:val="24"/>
                <w:szCs w:val="24"/>
              </w:rPr>
            </w:pPr>
          </w:p>
          <w:bookmarkStart w:id="0" w:name="_MON_1595229816"/>
          <w:bookmarkEnd w:id="0"/>
          <w:p w14:paraId="3CFBB978" w14:textId="77777777" w:rsidR="008C2023" w:rsidRPr="00560EAF" w:rsidRDefault="008C2023" w:rsidP="005849FD">
            <w:pPr>
              <w:pStyle w:val="ListParagraph"/>
              <w:numPr>
                <w:ilvl w:val="0"/>
                <w:numId w:val="1"/>
              </w:numPr>
              <w:spacing w:before="100" w:beforeAutospacing="1" w:after="100" w:afterAutospacing="1"/>
              <w:rPr>
                <w:rFonts w:cs="Arial"/>
                <w:sz w:val="24"/>
                <w:szCs w:val="24"/>
              </w:rPr>
            </w:pPr>
            <w:r w:rsidRPr="00560EAF">
              <w:rPr>
                <w:rFonts w:cs="Arial"/>
                <w:sz w:val="24"/>
                <w:szCs w:val="24"/>
              </w:rPr>
              <w:object w:dxaOrig="1550" w:dyaOrig="991" w14:anchorId="10B5C0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9" o:title=""/>
                </v:shape>
                <o:OLEObject Type="Embed" ProgID="Word.Document.12" ShapeID="_x0000_i1025" DrawAspect="Icon" ObjectID="_1842612950" r:id="rId10">
                  <o:FieldCodes>\s</o:FieldCodes>
                </o:OLEObject>
              </w:object>
            </w:r>
          </w:p>
          <w:p w14:paraId="2006FF58" w14:textId="77777777" w:rsidR="0020759C" w:rsidRPr="00560EAF" w:rsidRDefault="0020759C" w:rsidP="0020759C">
            <w:pPr>
              <w:pStyle w:val="ListParagraph"/>
              <w:rPr>
                <w:rFonts w:cs="Arial"/>
                <w:sz w:val="24"/>
                <w:szCs w:val="24"/>
              </w:rPr>
            </w:pPr>
          </w:p>
          <w:p w14:paraId="477EA923" w14:textId="77777777" w:rsidR="0020759C" w:rsidRPr="00560EAF" w:rsidRDefault="0020759C" w:rsidP="005849FD">
            <w:pPr>
              <w:pStyle w:val="ListParagraph"/>
              <w:numPr>
                <w:ilvl w:val="0"/>
                <w:numId w:val="1"/>
              </w:numPr>
              <w:spacing w:before="100" w:beforeAutospacing="1" w:after="100" w:afterAutospacing="1"/>
              <w:rPr>
                <w:rFonts w:cs="Arial"/>
                <w:sz w:val="24"/>
                <w:szCs w:val="24"/>
              </w:rPr>
            </w:pPr>
            <w:r w:rsidRPr="00560EAF">
              <w:rPr>
                <w:rFonts w:cs="Arial"/>
                <w:sz w:val="24"/>
                <w:szCs w:val="24"/>
              </w:rPr>
              <w:t>A positive can do attitude</w:t>
            </w:r>
          </w:p>
          <w:p w14:paraId="612B7935" w14:textId="77777777" w:rsidR="0020759C" w:rsidRPr="00560EAF" w:rsidRDefault="0020759C" w:rsidP="0020759C">
            <w:pPr>
              <w:pStyle w:val="ListParagraph"/>
              <w:rPr>
                <w:rFonts w:cs="Arial"/>
                <w:sz w:val="24"/>
                <w:szCs w:val="24"/>
              </w:rPr>
            </w:pPr>
          </w:p>
          <w:p w14:paraId="5BD5C9C2" w14:textId="77777777" w:rsidR="008C2023" w:rsidRPr="00560EAF" w:rsidRDefault="0020759C" w:rsidP="0020759C">
            <w:pPr>
              <w:pStyle w:val="ListParagraph"/>
              <w:numPr>
                <w:ilvl w:val="0"/>
                <w:numId w:val="1"/>
              </w:numPr>
              <w:spacing w:before="100" w:beforeAutospacing="1" w:after="100" w:afterAutospacing="1"/>
              <w:rPr>
                <w:rFonts w:cs="Arial"/>
                <w:sz w:val="24"/>
                <w:szCs w:val="24"/>
              </w:rPr>
            </w:pPr>
            <w:r w:rsidRPr="00560EAF">
              <w:rPr>
                <w:rFonts w:cs="Arial"/>
                <w:sz w:val="24"/>
                <w:szCs w:val="24"/>
              </w:rPr>
              <w:t>Team Player</w:t>
            </w:r>
          </w:p>
        </w:tc>
      </w:tr>
      <w:tr w:rsidR="00F123FB" w:rsidRPr="003F19B4" w14:paraId="0FA67A9C" w14:textId="77777777" w:rsidTr="00F123FB">
        <w:tc>
          <w:tcPr>
            <w:tcW w:w="5221" w:type="dxa"/>
            <w:shd w:val="clear" w:color="auto" w:fill="BFBFBF" w:themeFill="background1" w:themeFillShade="BF"/>
          </w:tcPr>
          <w:p w14:paraId="1ADD739E" w14:textId="77777777" w:rsidR="00F123FB" w:rsidRPr="00871B8C" w:rsidRDefault="00F123FB" w:rsidP="005A6590">
            <w:pPr>
              <w:rPr>
                <w:rFonts w:ascii="Arial" w:hAnsi="Arial" w:cs="Arial"/>
                <w:b/>
                <w:sz w:val="24"/>
                <w:szCs w:val="24"/>
              </w:rPr>
            </w:pPr>
            <w:r w:rsidRPr="00871B8C">
              <w:rPr>
                <w:rFonts w:ascii="Arial" w:hAnsi="Arial" w:cs="Arial"/>
                <w:b/>
                <w:sz w:val="24"/>
                <w:szCs w:val="24"/>
              </w:rPr>
              <w:t>Leadership Behaviours</w:t>
            </w:r>
          </w:p>
          <w:p w14:paraId="3CA9263A" w14:textId="77777777" w:rsidR="00F123FB" w:rsidRPr="00871B8C" w:rsidRDefault="00F123FB" w:rsidP="005A6590">
            <w:pPr>
              <w:rPr>
                <w:rFonts w:ascii="Arial" w:hAnsi="Arial" w:cs="Arial"/>
                <w:b/>
                <w:sz w:val="24"/>
                <w:szCs w:val="24"/>
              </w:rPr>
            </w:pPr>
          </w:p>
          <w:p w14:paraId="402C50E4" w14:textId="77777777" w:rsidR="00F123FB" w:rsidRPr="00871B8C" w:rsidRDefault="00F123FB" w:rsidP="005A6590">
            <w:pPr>
              <w:rPr>
                <w:rFonts w:ascii="Arial" w:hAnsi="Arial" w:cs="Arial"/>
                <w:b/>
                <w:sz w:val="24"/>
                <w:szCs w:val="24"/>
              </w:rPr>
            </w:pPr>
          </w:p>
        </w:tc>
        <w:tc>
          <w:tcPr>
            <w:tcW w:w="9663" w:type="dxa"/>
            <w:gridSpan w:val="2"/>
          </w:tcPr>
          <w:p w14:paraId="7F282227" w14:textId="77777777" w:rsidR="0099444F" w:rsidRPr="00871B8C" w:rsidRDefault="006E1AE2" w:rsidP="00894452">
            <w:pPr>
              <w:shd w:val="clear" w:color="auto" w:fill="FFFFFF"/>
              <w:spacing w:before="100" w:beforeAutospacing="1" w:after="100" w:afterAutospacing="1"/>
              <w:rPr>
                <w:rFonts w:ascii="Arial" w:hAnsi="Arial" w:cs="Arial"/>
                <w:bCs/>
                <w:sz w:val="24"/>
                <w:szCs w:val="24"/>
                <w:lang w:val="en-US"/>
              </w:rPr>
            </w:pPr>
            <w:r w:rsidRPr="00871B8C">
              <w:rPr>
                <w:rFonts w:ascii="Arial" w:hAnsi="Arial" w:cs="Arial"/>
                <w:bCs/>
                <w:sz w:val="24"/>
                <w:szCs w:val="24"/>
                <w:lang w:val="en-US"/>
              </w:rPr>
              <w:t xml:space="preserve">Provide leadership in promoting good governance through core </w:t>
            </w:r>
            <w:proofErr w:type="spellStart"/>
            <w:r w:rsidRPr="00871B8C">
              <w:rPr>
                <w:rFonts w:ascii="Arial" w:hAnsi="Arial" w:cs="Arial"/>
                <w:bCs/>
                <w:sz w:val="24"/>
                <w:szCs w:val="24"/>
                <w:lang w:val="en-US"/>
              </w:rPr>
              <w:t>behaviours</w:t>
            </w:r>
            <w:proofErr w:type="spellEnd"/>
            <w:r w:rsidRPr="00871B8C">
              <w:rPr>
                <w:rFonts w:ascii="Arial" w:hAnsi="Arial" w:cs="Arial"/>
                <w:bCs/>
                <w:sz w:val="24"/>
                <w:szCs w:val="24"/>
                <w:lang w:val="en-US"/>
              </w:rPr>
              <w:t xml:space="preserve">  </w:t>
            </w:r>
          </w:p>
          <w:p w14:paraId="41B31E84" w14:textId="77777777" w:rsidR="006E1AE2" w:rsidRPr="00871B8C" w:rsidRDefault="006E1AE2" w:rsidP="00894452">
            <w:pPr>
              <w:shd w:val="clear" w:color="auto" w:fill="FFFFFF"/>
              <w:spacing w:before="100" w:beforeAutospacing="1" w:after="100" w:afterAutospacing="1"/>
              <w:rPr>
                <w:rFonts w:ascii="Arial" w:hAnsi="Arial" w:cs="Arial"/>
                <w:bCs/>
                <w:sz w:val="24"/>
                <w:szCs w:val="24"/>
                <w:lang w:val="en-US"/>
              </w:rPr>
            </w:pPr>
            <w:r w:rsidRPr="00871B8C">
              <w:rPr>
                <w:rFonts w:ascii="Arial" w:hAnsi="Arial" w:cs="Arial"/>
                <w:bCs/>
                <w:sz w:val="24"/>
                <w:szCs w:val="24"/>
                <w:lang w:val="en-US"/>
              </w:rPr>
              <w:t xml:space="preserve">Actively encourage </w:t>
            </w:r>
            <w:r w:rsidR="005112DC" w:rsidRPr="00871B8C">
              <w:rPr>
                <w:rFonts w:ascii="Arial" w:hAnsi="Arial" w:cs="Arial"/>
                <w:bCs/>
                <w:sz w:val="24"/>
                <w:szCs w:val="24"/>
                <w:lang w:val="en-US"/>
              </w:rPr>
              <w:t xml:space="preserve">culture of ideas and </w:t>
            </w:r>
            <w:r w:rsidRPr="00871B8C">
              <w:rPr>
                <w:rFonts w:ascii="Arial" w:hAnsi="Arial" w:cs="Arial"/>
                <w:bCs/>
                <w:sz w:val="24"/>
                <w:szCs w:val="24"/>
                <w:lang w:val="en-US"/>
              </w:rPr>
              <w:t>change</w:t>
            </w:r>
          </w:p>
        </w:tc>
      </w:tr>
      <w:tr w:rsidR="00894452" w:rsidRPr="003F19B4" w14:paraId="0E25C1EC" w14:textId="77777777" w:rsidTr="00F123FB">
        <w:tc>
          <w:tcPr>
            <w:tcW w:w="5221" w:type="dxa"/>
            <w:shd w:val="clear" w:color="auto" w:fill="BFBFBF" w:themeFill="background1" w:themeFillShade="BF"/>
          </w:tcPr>
          <w:p w14:paraId="00BA5F2F" w14:textId="77777777" w:rsidR="00894452" w:rsidRPr="00871B8C" w:rsidRDefault="00894452" w:rsidP="005A6590">
            <w:pPr>
              <w:rPr>
                <w:rFonts w:ascii="Arial" w:hAnsi="Arial" w:cs="Arial"/>
                <w:b/>
                <w:sz w:val="24"/>
                <w:szCs w:val="24"/>
              </w:rPr>
            </w:pPr>
            <w:r w:rsidRPr="00871B8C">
              <w:rPr>
                <w:rFonts w:ascii="Arial" w:hAnsi="Arial" w:cs="Arial"/>
                <w:b/>
                <w:sz w:val="24"/>
                <w:szCs w:val="24"/>
              </w:rPr>
              <w:t>Management Behaviours</w:t>
            </w:r>
          </w:p>
        </w:tc>
        <w:tc>
          <w:tcPr>
            <w:tcW w:w="9663" w:type="dxa"/>
            <w:gridSpan w:val="2"/>
          </w:tcPr>
          <w:p w14:paraId="08E23D82" w14:textId="77777777" w:rsidR="00894452" w:rsidRPr="00871B8C" w:rsidRDefault="00894452" w:rsidP="00894452">
            <w:pPr>
              <w:rPr>
                <w:rFonts w:ascii="Arial" w:eastAsia="Times New Roman" w:hAnsi="Arial" w:cs="Arial"/>
                <w:sz w:val="24"/>
                <w:szCs w:val="24"/>
                <w:lang w:val="en-US"/>
              </w:rPr>
            </w:pPr>
            <w:r w:rsidRPr="00871B8C">
              <w:rPr>
                <w:rFonts w:ascii="Arial" w:eastAsia="Times New Roman" w:hAnsi="Arial" w:cs="Arial"/>
                <w:sz w:val="24"/>
                <w:szCs w:val="24"/>
                <w:lang w:val="en-US"/>
              </w:rPr>
              <w:t xml:space="preserve">All managerial and supervisory posts are expected to follow the principles of being a Great Line Manager and specifically be aware of, understand, and apply fair employment </w:t>
            </w:r>
            <w:r w:rsidRPr="00871B8C">
              <w:rPr>
                <w:rFonts w:ascii="Arial" w:eastAsia="Times New Roman" w:hAnsi="Arial" w:cs="Arial"/>
                <w:sz w:val="24"/>
                <w:szCs w:val="24"/>
                <w:lang w:val="en-US"/>
              </w:rPr>
              <w:lastRenderedPageBreak/>
              <w:t xml:space="preserve">policies/practices, and equality and diversity principles and legal obligations.  Commit to developing staff preferences, promoting flexible working arrangements, and encourage change of working practice following major life changing events.   </w:t>
            </w:r>
          </w:p>
          <w:p w14:paraId="6A5E56E1" w14:textId="77777777" w:rsidR="00894452" w:rsidRPr="00871B8C" w:rsidRDefault="00894452" w:rsidP="00894452">
            <w:pPr>
              <w:ind w:left="720"/>
              <w:rPr>
                <w:rFonts w:ascii="Arial" w:eastAsia="Times New Roman" w:hAnsi="Arial" w:cs="Arial"/>
                <w:sz w:val="24"/>
                <w:szCs w:val="24"/>
                <w:lang w:val="en-US"/>
              </w:rPr>
            </w:pPr>
          </w:p>
          <w:p w14:paraId="4037D2FD" w14:textId="77777777" w:rsidR="00894452" w:rsidRPr="00871B8C" w:rsidRDefault="00894452" w:rsidP="00894452">
            <w:pPr>
              <w:rPr>
                <w:rFonts w:ascii="Arial" w:eastAsia="Times New Roman" w:hAnsi="Arial" w:cs="Arial"/>
                <w:sz w:val="24"/>
                <w:szCs w:val="24"/>
                <w:lang w:val="en-US"/>
              </w:rPr>
            </w:pPr>
            <w:r w:rsidRPr="00871B8C">
              <w:rPr>
                <w:rFonts w:ascii="Arial" w:eastAsia="Times New Roman" w:hAnsi="Arial" w:cs="Arial"/>
                <w:sz w:val="24"/>
                <w:szCs w:val="24"/>
                <w:lang w:val="en-US"/>
              </w:rPr>
              <w:t>All managerial and supervisory posts will ensure compliance with Trust policies and procedures and clinical guidelines.</w:t>
            </w:r>
          </w:p>
          <w:p w14:paraId="38A5FC97" w14:textId="77777777" w:rsidR="00894452" w:rsidRPr="00871B8C" w:rsidRDefault="00894452" w:rsidP="00894452">
            <w:pPr>
              <w:ind w:left="720"/>
              <w:rPr>
                <w:rFonts w:ascii="Arial" w:eastAsia="Times New Roman" w:hAnsi="Arial" w:cs="Arial"/>
                <w:sz w:val="24"/>
                <w:szCs w:val="24"/>
              </w:rPr>
            </w:pPr>
          </w:p>
          <w:p w14:paraId="52D80E09" w14:textId="77777777" w:rsidR="00894452" w:rsidRPr="00871B8C" w:rsidRDefault="00894452" w:rsidP="00894452">
            <w:pPr>
              <w:rPr>
                <w:rFonts w:ascii="Arial" w:eastAsia="Times New Roman" w:hAnsi="Arial" w:cs="Arial"/>
                <w:sz w:val="24"/>
                <w:szCs w:val="24"/>
                <w:lang w:val="en-US"/>
              </w:rPr>
            </w:pPr>
            <w:r w:rsidRPr="00871B8C">
              <w:rPr>
                <w:rFonts w:ascii="Arial" w:eastAsia="Times New Roman" w:hAnsi="Arial" w:cs="Arial"/>
                <w:sz w:val="24"/>
                <w:szCs w:val="24"/>
                <w:lang w:val="en-US"/>
              </w:rPr>
              <w:t>All managerial and supervisory posts must ensure staff have equal access to career progression and are appraised annually and have a PDP.</w:t>
            </w:r>
          </w:p>
          <w:p w14:paraId="459F5FA9" w14:textId="77777777" w:rsidR="00894452" w:rsidRPr="00871B8C" w:rsidRDefault="00894452" w:rsidP="008C2023">
            <w:pPr>
              <w:pStyle w:val="ListParagraph"/>
              <w:shd w:val="clear" w:color="auto" w:fill="FFFFFF"/>
              <w:spacing w:before="100" w:beforeAutospacing="1" w:after="100" w:afterAutospacing="1"/>
              <w:ind w:left="360"/>
              <w:rPr>
                <w:rFonts w:cs="Arial"/>
                <w:bCs/>
                <w:sz w:val="24"/>
                <w:szCs w:val="24"/>
                <w:lang w:val="en-US"/>
              </w:rPr>
            </w:pPr>
          </w:p>
        </w:tc>
      </w:tr>
      <w:tr w:rsidR="007D3497" w:rsidRPr="003F19B4" w14:paraId="1F046FD4" w14:textId="77777777" w:rsidTr="00F123FB">
        <w:tc>
          <w:tcPr>
            <w:tcW w:w="5221" w:type="dxa"/>
            <w:shd w:val="clear" w:color="auto" w:fill="BFBFBF" w:themeFill="background1" w:themeFillShade="BF"/>
          </w:tcPr>
          <w:p w14:paraId="598D20F2" w14:textId="77777777" w:rsidR="007D3497" w:rsidRDefault="007D3497" w:rsidP="005A6590">
            <w:pPr>
              <w:rPr>
                <w:rFonts w:ascii="Arial" w:hAnsi="Arial" w:cs="Arial"/>
                <w:b/>
                <w:sz w:val="24"/>
                <w:szCs w:val="24"/>
              </w:rPr>
            </w:pPr>
            <w:r>
              <w:rPr>
                <w:rFonts w:ascii="Arial" w:hAnsi="Arial" w:cs="Arial"/>
                <w:b/>
                <w:sz w:val="24"/>
                <w:szCs w:val="24"/>
              </w:rPr>
              <w:lastRenderedPageBreak/>
              <w:t>Other</w:t>
            </w:r>
          </w:p>
          <w:p w14:paraId="1635D62F" w14:textId="77777777" w:rsidR="005849FD" w:rsidRDefault="005849FD" w:rsidP="005A6590">
            <w:pPr>
              <w:rPr>
                <w:rFonts w:ascii="Arial" w:hAnsi="Arial" w:cs="Arial"/>
                <w:b/>
                <w:sz w:val="24"/>
                <w:szCs w:val="24"/>
              </w:rPr>
            </w:pPr>
          </w:p>
          <w:p w14:paraId="2A667CA0" w14:textId="77777777" w:rsidR="005849FD" w:rsidRDefault="005849FD" w:rsidP="005A6590">
            <w:pPr>
              <w:rPr>
                <w:rFonts w:ascii="Arial" w:hAnsi="Arial" w:cs="Arial"/>
                <w:b/>
                <w:sz w:val="24"/>
                <w:szCs w:val="24"/>
              </w:rPr>
            </w:pPr>
          </w:p>
          <w:p w14:paraId="38C7DEC4" w14:textId="77777777" w:rsidR="005849FD" w:rsidRDefault="005849FD" w:rsidP="005A6590">
            <w:pPr>
              <w:rPr>
                <w:rFonts w:ascii="Arial" w:hAnsi="Arial" w:cs="Arial"/>
                <w:b/>
                <w:sz w:val="24"/>
                <w:szCs w:val="24"/>
              </w:rPr>
            </w:pPr>
          </w:p>
          <w:p w14:paraId="66B9DA78" w14:textId="77777777" w:rsidR="005849FD" w:rsidRDefault="005849FD" w:rsidP="005A6590">
            <w:pPr>
              <w:rPr>
                <w:rFonts w:ascii="Arial" w:hAnsi="Arial" w:cs="Arial"/>
                <w:b/>
                <w:sz w:val="24"/>
                <w:szCs w:val="24"/>
              </w:rPr>
            </w:pPr>
          </w:p>
          <w:p w14:paraId="02FF2290" w14:textId="77777777" w:rsidR="005849FD" w:rsidRDefault="005849FD" w:rsidP="005A6590">
            <w:pPr>
              <w:rPr>
                <w:rFonts w:ascii="Arial" w:hAnsi="Arial" w:cs="Arial"/>
                <w:b/>
                <w:sz w:val="24"/>
                <w:szCs w:val="24"/>
              </w:rPr>
            </w:pPr>
          </w:p>
          <w:p w14:paraId="10DD902F" w14:textId="77777777" w:rsidR="005849FD" w:rsidRDefault="005849FD" w:rsidP="005A6590">
            <w:pPr>
              <w:rPr>
                <w:rFonts w:ascii="Arial" w:hAnsi="Arial" w:cs="Arial"/>
                <w:b/>
                <w:sz w:val="24"/>
                <w:szCs w:val="24"/>
              </w:rPr>
            </w:pPr>
          </w:p>
          <w:p w14:paraId="1EF11273" w14:textId="77777777" w:rsidR="005849FD" w:rsidRDefault="005849FD" w:rsidP="005A6590">
            <w:pPr>
              <w:rPr>
                <w:rFonts w:ascii="Arial" w:hAnsi="Arial" w:cs="Arial"/>
                <w:b/>
                <w:sz w:val="24"/>
                <w:szCs w:val="24"/>
              </w:rPr>
            </w:pPr>
          </w:p>
          <w:p w14:paraId="215D992D" w14:textId="77777777" w:rsidR="005849FD" w:rsidRDefault="005849FD" w:rsidP="005A6590">
            <w:pPr>
              <w:rPr>
                <w:rFonts w:ascii="Arial" w:hAnsi="Arial" w:cs="Arial"/>
                <w:b/>
                <w:sz w:val="24"/>
                <w:szCs w:val="24"/>
              </w:rPr>
            </w:pPr>
          </w:p>
          <w:p w14:paraId="1ECA0D32" w14:textId="77777777" w:rsidR="005849FD" w:rsidRDefault="005849FD" w:rsidP="005A6590">
            <w:pPr>
              <w:rPr>
                <w:rFonts w:ascii="Arial" w:hAnsi="Arial" w:cs="Arial"/>
                <w:b/>
                <w:sz w:val="24"/>
                <w:szCs w:val="24"/>
              </w:rPr>
            </w:pPr>
          </w:p>
          <w:p w14:paraId="4868F355" w14:textId="77777777" w:rsidR="005849FD" w:rsidRDefault="005849FD" w:rsidP="005A6590">
            <w:pPr>
              <w:rPr>
                <w:rFonts w:ascii="Arial" w:hAnsi="Arial" w:cs="Arial"/>
                <w:b/>
                <w:sz w:val="24"/>
                <w:szCs w:val="24"/>
              </w:rPr>
            </w:pPr>
          </w:p>
          <w:p w14:paraId="7D4BD83F" w14:textId="77777777" w:rsidR="005849FD" w:rsidRDefault="005849FD" w:rsidP="005A6590">
            <w:pPr>
              <w:rPr>
                <w:rFonts w:ascii="Arial" w:hAnsi="Arial" w:cs="Arial"/>
                <w:b/>
                <w:sz w:val="24"/>
                <w:szCs w:val="24"/>
              </w:rPr>
            </w:pPr>
          </w:p>
          <w:p w14:paraId="61B3D6F4" w14:textId="77777777" w:rsidR="005849FD" w:rsidRDefault="005849FD" w:rsidP="005A6590">
            <w:pPr>
              <w:rPr>
                <w:rFonts w:ascii="Arial" w:hAnsi="Arial" w:cs="Arial"/>
                <w:b/>
                <w:sz w:val="24"/>
                <w:szCs w:val="24"/>
              </w:rPr>
            </w:pPr>
          </w:p>
          <w:p w14:paraId="4B4A4866" w14:textId="77777777" w:rsidR="003D0E5D" w:rsidRDefault="003D0E5D" w:rsidP="005A6590">
            <w:pPr>
              <w:rPr>
                <w:rFonts w:ascii="Arial" w:hAnsi="Arial" w:cs="Arial"/>
                <w:b/>
                <w:sz w:val="24"/>
                <w:szCs w:val="24"/>
              </w:rPr>
            </w:pPr>
          </w:p>
          <w:p w14:paraId="7BC85142" w14:textId="77777777" w:rsidR="005849FD" w:rsidRDefault="005849FD" w:rsidP="005A6590">
            <w:pPr>
              <w:rPr>
                <w:rFonts w:ascii="Arial" w:hAnsi="Arial" w:cs="Arial"/>
                <w:b/>
                <w:sz w:val="24"/>
                <w:szCs w:val="24"/>
              </w:rPr>
            </w:pPr>
            <w:r>
              <w:rPr>
                <w:rFonts w:ascii="Arial" w:hAnsi="Arial" w:cs="Arial"/>
                <w:b/>
                <w:sz w:val="24"/>
                <w:szCs w:val="24"/>
              </w:rPr>
              <w:t>Organisation Chart</w:t>
            </w:r>
          </w:p>
          <w:p w14:paraId="4EE259DF" w14:textId="77777777" w:rsidR="005849FD" w:rsidRDefault="005849FD" w:rsidP="005A6590">
            <w:pPr>
              <w:rPr>
                <w:rFonts w:ascii="Arial" w:hAnsi="Arial" w:cs="Arial"/>
                <w:b/>
                <w:sz w:val="24"/>
                <w:szCs w:val="24"/>
              </w:rPr>
            </w:pPr>
          </w:p>
        </w:tc>
        <w:tc>
          <w:tcPr>
            <w:tcW w:w="9663" w:type="dxa"/>
            <w:gridSpan w:val="2"/>
          </w:tcPr>
          <w:p w14:paraId="5C9E9474" w14:textId="77777777" w:rsidR="007D3497" w:rsidRDefault="007D3497" w:rsidP="007D3497">
            <w:pPr>
              <w:autoSpaceDE w:val="0"/>
              <w:autoSpaceDN w:val="0"/>
              <w:adjustRightInd w:val="0"/>
              <w:rPr>
                <w:rFonts w:ascii="Arial" w:eastAsia="Times New Roman" w:hAnsi="Arial" w:cs="Arial"/>
                <w:sz w:val="24"/>
                <w:szCs w:val="24"/>
                <w:lang w:val="en-US"/>
              </w:rPr>
            </w:pPr>
            <w:r w:rsidRPr="007D3497">
              <w:rPr>
                <w:rFonts w:ascii="Arial" w:eastAsia="Times New Roman" w:hAnsi="Arial" w:cs="Arial"/>
                <w:b/>
                <w:sz w:val="24"/>
                <w:szCs w:val="24"/>
                <w:lang w:val="en-US"/>
              </w:rPr>
              <w:t>Infection Control</w:t>
            </w:r>
            <w:r w:rsidRPr="007D3497">
              <w:rPr>
                <w:rFonts w:ascii="Arial" w:eastAsia="Times New Roman" w:hAnsi="Arial" w:cs="Arial"/>
                <w:sz w:val="24"/>
                <w:szCs w:val="24"/>
                <w:lang w:val="en-US"/>
              </w:rPr>
              <w:t>: It is the responsibility of all individuals to comply with infection control policies and to attend any appropriate training requirements in line with the Trust's responsibility to comply with Government Directives.</w:t>
            </w:r>
          </w:p>
          <w:p w14:paraId="4AB21B2E" w14:textId="77777777" w:rsidR="00731475" w:rsidRPr="007D3497" w:rsidRDefault="00731475" w:rsidP="007D3497">
            <w:pPr>
              <w:autoSpaceDE w:val="0"/>
              <w:autoSpaceDN w:val="0"/>
              <w:adjustRightInd w:val="0"/>
              <w:rPr>
                <w:rFonts w:ascii="Arial" w:eastAsia="Times New Roman" w:hAnsi="Arial" w:cs="Arial"/>
                <w:sz w:val="24"/>
                <w:szCs w:val="24"/>
                <w:lang w:val="en-US"/>
              </w:rPr>
            </w:pPr>
          </w:p>
          <w:p w14:paraId="2DC982E9" w14:textId="77777777" w:rsidR="007D3497" w:rsidRPr="007D3497" w:rsidRDefault="007D3497" w:rsidP="007D3497">
            <w:pPr>
              <w:rPr>
                <w:rFonts w:ascii="Arial" w:eastAsia="Times New Roman" w:hAnsi="Arial" w:cs="Arial"/>
                <w:sz w:val="24"/>
                <w:szCs w:val="24"/>
                <w:lang w:val="en-US"/>
              </w:rPr>
            </w:pPr>
            <w:r w:rsidRPr="007D3497">
              <w:rPr>
                <w:rFonts w:ascii="Arial" w:eastAsia="Times New Roman" w:hAnsi="Arial" w:cs="Arial"/>
                <w:b/>
                <w:sz w:val="24"/>
                <w:szCs w:val="24"/>
                <w:lang w:val="en-US"/>
              </w:rPr>
              <w:t>Health &amp; Safety:</w:t>
            </w:r>
            <w:r w:rsidRPr="007D3497">
              <w:rPr>
                <w:rFonts w:ascii="Arial" w:eastAsia="Times New Roman" w:hAnsi="Arial" w:cs="Arial"/>
                <w:sz w:val="24"/>
                <w:szCs w:val="24"/>
                <w:lang w:val="en-US"/>
              </w:rPr>
              <w:t xml:space="preserve"> It is the responsibility of the individual to work in compliance with all current health and safety legislation and the Trust’s Health and Safety Policy and to attend any training requirements both statutory and mandatory in line with the Trust’s legal responsibility to comply with the Health and Safety and Welfare at Work Act 1974.</w:t>
            </w:r>
          </w:p>
          <w:p w14:paraId="26AFFE43" w14:textId="77777777" w:rsidR="007D3497" w:rsidRPr="007D3497" w:rsidRDefault="007D3497" w:rsidP="007D3497">
            <w:pPr>
              <w:ind w:left="720"/>
              <w:rPr>
                <w:rFonts w:ascii="Arial" w:eastAsia="Times New Roman" w:hAnsi="Arial" w:cs="Arial"/>
                <w:sz w:val="24"/>
                <w:szCs w:val="24"/>
                <w:lang w:val="en-US"/>
              </w:rPr>
            </w:pPr>
          </w:p>
          <w:p w14:paraId="48BA0D1B" w14:textId="77777777" w:rsidR="007D3497" w:rsidRPr="007D3497" w:rsidRDefault="007D3497" w:rsidP="007D3497">
            <w:pPr>
              <w:rPr>
                <w:rFonts w:ascii="Arial" w:eastAsia="Times New Roman" w:hAnsi="Arial" w:cs="Arial"/>
                <w:sz w:val="24"/>
                <w:szCs w:val="24"/>
                <w:lang w:val="en-US"/>
              </w:rPr>
            </w:pPr>
            <w:r w:rsidRPr="007D3497">
              <w:rPr>
                <w:rFonts w:ascii="Arial" w:eastAsia="Times New Roman" w:hAnsi="Arial" w:cs="Arial"/>
                <w:bCs/>
                <w:sz w:val="24"/>
                <w:szCs w:val="24"/>
                <w:lang w:val="en-US"/>
              </w:rPr>
              <w:t>It is a standard element of the role and responsibility of all staff of the Trust that they fulfill a proactive role towards the management of risk in all of their actions. Members of staff are responsible for adherence to all Trust policies for the safety of themselves, staff and patients at work</w:t>
            </w:r>
          </w:p>
          <w:p w14:paraId="2495AA90" w14:textId="77777777" w:rsidR="007D3497" w:rsidRDefault="005849FD" w:rsidP="003F6D23">
            <w:pPr>
              <w:rPr>
                <w:rFonts w:ascii="Arial" w:eastAsia="Times New Roman" w:hAnsi="Arial" w:cs="Arial"/>
                <w:sz w:val="24"/>
                <w:szCs w:val="24"/>
                <w:lang w:val="en-US"/>
              </w:rPr>
            </w:pPr>
            <w:r>
              <w:rPr>
                <w:rFonts w:ascii="Arial" w:eastAsia="Times New Roman" w:hAnsi="Arial" w:cs="Arial"/>
                <w:sz w:val="24"/>
                <w:szCs w:val="24"/>
                <w:lang w:val="en-US"/>
              </w:rPr>
              <w:t xml:space="preserve">     </w:t>
            </w:r>
          </w:p>
          <w:p w14:paraId="1CBD236B" w14:textId="77777777" w:rsidR="004228D1" w:rsidRPr="00894452" w:rsidRDefault="004228D1" w:rsidP="00C86779">
            <w:pPr>
              <w:rPr>
                <w:rFonts w:ascii="Arial" w:eastAsia="Times New Roman" w:hAnsi="Arial" w:cs="Arial"/>
                <w:sz w:val="24"/>
                <w:szCs w:val="24"/>
                <w:lang w:val="en-US"/>
              </w:rPr>
            </w:pPr>
            <w:r>
              <w:rPr>
                <w:rFonts w:ascii="Arial" w:eastAsia="Times New Roman" w:hAnsi="Arial" w:cs="Arial"/>
                <w:sz w:val="24"/>
                <w:szCs w:val="24"/>
                <w:lang w:val="en-US"/>
              </w:rPr>
              <w:t>Available on request.</w:t>
            </w:r>
          </w:p>
        </w:tc>
      </w:tr>
    </w:tbl>
    <w:p w14:paraId="0842D516" w14:textId="77777777" w:rsidR="00A62FB7" w:rsidRDefault="00A62FB7" w:rsidP="008C2023">
      <w:pPr>
        <w:keepNext/>
        <w:spacing w:after="0" w:line="240" w:lineRule="auto"/>
        <w:ind w:left="-709"/>
        <w:jc w:val="both"/>
        <w:outlineLvl w:val="0"/>
        <w:rPr>
          <w:rFonts w:ascii="Arial" w:eastAsia="Times New Roman" w:hAnsi="Arial" w:cs="Arial"/>
          <w:sz w:val="24"/>
          <w:szCs w:val="24"/>
          <w:lang w:val="en-US"/>
        </w:rPr>
      </w:pPr>
    </w:p>
    <w:p w14:paraId="06F561E5" w14:textId="77777777" w:rsidR="00775D12" w:rsidRPr="003F19B4" w:rsidRDefault="008C2023" w:rsidP="008C2023">
      <w:pPr>
        <w:keepNext/>
        <w:spacing w:after="0" w:line="240" w:lineRule="auto"/>
        <w:ind w:left="-709"/>
        <w:jc w:val="both"/>
        <w:outlineLvl w:val="0"/>
        <w:rPr>
          <w:rFonts w:ascii="Arial" w:eastAsia="Times New Roman" w:hAnsi="Arial" w:cs="Arial"/>
          <w:sz w:val="24"/>
          <w:szCs w:val="24"/>
          <w:lang w:val="en-US"/>
        </w:rPr>
      </w:pPr>
      <w:r w:rsidRPr="003F19B4">
        <w:rPr>
          <w:rFonts w:ascii="Arial" w:eastAsia="Times New Roman" w:hAnsi="Arial" w:cs="Arial"/>
          <w:sz w:val="24"/>
          <w:szCs w:val="24"/>
          <w:lang w:val="en-US"/>
        </w:rPr>
        <w:t>This Job D</w:t>
      </w:r>
      <w:r w:rsidR="00775D12" w:rsidRPr="003F19B4">
        <w:rPr>
          <w:rFonts w:ascii="Arial" w:eastAsia="Times New Roman" w:hAnsi="Arial" w:cs="Arial"/>
          <w:sz w:val="24"/>
          <w:szCs w:val="24"/>
          <w:lang w:val="en-US"/>
        </w:rPr>
        <w:t>escription is intended as a guide to the principal duties and responsibilities for the post and should not be considered an exhaustive list.  It is subject to change in line with fu</w:t>
      </w:r>
      <w:r w:rsidR="00320FAD">
        <w:rPr>
          <w:rFonts w:ascii="Arial" w:eastAsia="Times New Roman" w:hAnsi="Arial" w:cs="Arial"/>
          <w:sz w:val="24"/>
          <w:szCs w:val="24"/>
          <w:lang w:val="en-US"/>
        </w:rPr>
        <w:t xml:space="preserve">ture development of the service and/or </w:t>
      </w:r>
      <w:r w:rsidR="00A902FA">
        <w:rPr>
          <w:rFonts w:ascii="Arial" w:eastAsia="Times New Roman" w:hAnsi="Arial" w:cs="Arial"/>
          <w:sz w:val="24"/>
          <w:szCs w:val="24"/>
          <w:lang w:val="en-US"/>
        </w:rPr>
        <w:t>any other</w:t>
      </w:r>
      <w:r w:rsidR="00320FAD">
        <w:rPr>
          <w:rFonts w:ascii="Arial" w:eastAsia="Times New Roman" w:hAnsi="Arial" w:cs="Arial"/>
          <w:sz w:val="24"/>
          <w:szCs w:val="24"/>
          <w:lang w:val="en-US"/>
        </w:rPr>
        <w:t xml:space="preserve"> duties required to ensure smooth running of the hospital.</w:t>
      </w:r>
    </w:p>
    <w:p w14:paraId="0EB94AD0" w14:textId="77777777" w:rsidR="00F123FB" w:rsidRPr="003F19B4" w:rsidRDefault="00F123FB">
      <w:pPr>
        <w:rPr>
          <w:rFonts w:ascii="Arial" w:hAnsi="Arial" w:cs="Arial"/>
          <w:sz w:val="24"/>
          <w:szCs w:val="24"/>
        </w:rPr>
      </w:pPr>
    </w:p>
    <w:sectPr w:rsidR="00F123FB" w:rsidRPr="003F19B4" w:rsidSect="00A62FB7">
      <w:footerReference w:type="default" r:id="rId11"/>
      <w:pgSz w:w="16838" w:h="11906" w:orient="landscape"/>
      <w:pgMar w:top="426"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90242" w14:textId="77777777" w:rsidR="001E0EED" w:rsidRDefault="001E0EED" w:rsidP="008C2023">
      <w:pPr>
        <w:spacing w:after="0" w:line="240" w:lineRule="auto"/>
      </w:pPr>
      <w:r>
        <w:separator/>
      </w:r>
    </w:p>
  </w:endnote>
  <w:endnote w:type="continuationSeparator" w:id="0">
    <w:p w14:paraId="503229B8" w14:textId="77777777" w:rsidR="001E0EED" w:rsidRDefault="001E0EED" w:rsidP="008C2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4A2B8" w14:textId="77777777" w:rsidR="008C2023" w:rsidRDefault="00C76033">
    <w:pPr>
      <w:pStyle w:val="Footer"/>
    </w:pPr>
    <w:r>
      <w:t>Senior Procurement Officer</w:t>
    </w:r>
    <w:r w:rsidR="008C2023">
      <w:tab/>
    </w:r>
    <w:r w:rsidR="008C2023">
      <w:tab/>
    </w:r>
    <w:r w:rsidR="008C2023">
      <w:tab/>
    </w:r>
    <w:r w:rsidR="008C2023">
      <w:tab/>
    </w:r>
    <w:r w:rsidR="00EE5215">
      <w:t>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2341B" w14:textId="77777777" w:rsidR="001E0EED" w:rsidRDefault="001E0EED" w:rsidP="008C2023">
      <w:pPr>
        <w:spacing w:after="0" w:line="240" w:lineRule="auto"/>
      </w:pPr>
      <w:r>
        <w:separator/>
      </w:r>
    </w:p>
  </w:footnote>
  <w:footnote w:type="continuationSeparator" w:id="0">
    <w:p w14:paraId="04EAF431" w14:textId="77777777" w:rsidR="001E0EED" w:rsidRDefault="001E0EED" w:rsidP="008C20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F7F98"/>
    <w:multiLevelType w:val="hybridMultilevel"/>
    <w:tmpl w:val="FE34AC9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637D13"/>
    <w:multiLevelType w:val="hybridMultilevel"/>
    <w:tmpl w:val="B16AB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110F20"/>
    <w:multiLevelType w:val="hybridMultilevel"/>
    <w:tmpl w:val="7EE832E0"/>
    <w:lvl w:ilvl="0" w:tplc="2DC0AEAA">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4C63145"/>
    <w:multiLevelType w:val="hybridMultilevel"/>
    <w:tmpl w:val="D9B202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ECF67A9"/>
    <w:multiLevelType w:val="hybridMultilevel"/>
    <w:tmpl w:val="F4DC1E2E"/>
    <w:lvl w:ilvl="0" w:tplc="08090001">
      <w:start w:val="1"/>
      <w:numFmt w:val="bullet"/>
      <w:lvlText w:val=""/>
      <w:lvlJc w:val="left"/>
      <w:pPr>
        <w:tabs>
          <w:tab w:val="num" w:pos="1429"/>
        </w:tabs>
        <w:ind w:left="1429" w:hanging="360"/>
      </w:pPr>
      <w:rPr>
        <w:rFonts w:ascii="Symbol" w:hAnsi="Symbol"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3F26619C"/>
    <w:multiLevelType w:val="hybridMultilevel"/>
    <w:tmpl w:val="401CDDBC"/>
    <w:lvl w:ilvl="0" w:tplc="0A3C100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7065BE"/>
    <w:multiLevelType w:val="hybridMultilevel"/>
    <w:tmpl w:val="A4443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C86958"/>
    <w:multiLevelType w:val="hybridMultilevel"/>
    <w:tmpl w:val="39E21974"/>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7C31E0B"/>
    <w:multiLevelType w:val="hybridMultilevel"/>
    <w:tmpl w:val="A0A6A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D411AA"/>
    <w:multiLevelType w:val="hybridMultilevel"/>
    <w:tmpl w:val="BE7ADC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5C0B56E9"/>
    <w:multiLevelType w:val="multilevel"/>
    <w:tmpl w:val="B5704038"/>
    <w:lvl w:ilvl="0">
      <w:start w:val="1"/>
      <w:numFmt w:val="decimal"/>
      <w:pStyle w:val="NumberedHeading"/>
      <w:lvlText w:val="%1."/>
      <w:lvlJc w:val="left"/>
      <w:pPr>
        <w:ind w:left="720" w:hanging="360"/>
      </w:pPr>
      <w:rPr>
        <w:rFonts w:hint="default"/>
      </w:rPr>
    </w:lvl>
    <w:lvl w:ilvl="1">
      <w:start w:val="1"/>
      <w:numFmt w:val="decimal"/>
      <w:pStyle w:val="TextunderNumbered"/>
      <w:isLgl/>
      <w:lvlText w:val="%1.%2"/>
      <w:lvlJc w:val="left"/>
      <w:pPr>
        <w:ind w:left="862" w:hanging="720"/>
      </w:pPr>
      <w:rPr>
        <w:rFonts w:hint="default"/>
        <w:b w:val="0"/>
      </w:rPr>
    </w:lvl>
    <w:lvl w:ilvl="2">
      <w:start w:val="1"/>
      <w:numFmt w:val="decimal"/>
      <w:pStyle w:val="NumberIndented"/>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D247B25"/>
    <w:multiLevelType w:val="hybridMultilevel"/>
    <w:tmpl w:val="343C3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596570"/>
    <w:multiLevelType w:val="multilevel"/>
    <w:tmpl w:val="6F186E0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65F711A7"/>
    <w:multiLevelType w:val="hybridMultilevel"/>
    <w:tmpl w:val="C0E4629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6FF2270"/>
    <w:multiLevelType w:val="multilevel"/>
    <w:tmpl w:val="546643C6"/>
    <w:styleLink w:val="StyleBulletedSymbolsymbolLeft126cmHanging063cm"/>
    <w:lvl w:ilvl="0">
      <w:start w:val="1"/>
      <w:numFmt w:val="bullet"/>
      <w:lvlText w:val=""/>
      <w:lvlJc w:val="left"/>
      <w:pPr>
        <w:ind w:left="1077" w:hanging="360"/>
      </w:pPr>
      <w:rPr>
        <w:rFonts w:ascii="Symbol" w:hAnsi="Symbol"/>
        <w:sz w:val="22"/>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15" w15:restartNumberingAfterBreak="0">
    <w:nsid w:val="69B92489"/>
    <w:multiLevelType w:val="hybridMultilevel"/>
    <w:tmpl w:val="CCCA0472"/>
    <w:lvl w:ilvl="0" w:tplc="08090001">
      <w:start w:val="1"/>
      <w:numFmt w:val="bullet"/>
      <w:lvlText w:val=""/>
      <w:lvlJc w:val="left"/>
      <w:pPr>
        <w:tabs>
          <w:tab w:val="num" w:pos="1429"/>
        </w:tabs>
        <w:ind w:left="1429" w:hanging="360"/>
      </w:pPr>
      <w:rPr>
        <w:rFonts w:ascii="Symbol" w:hAnsi="Symbol"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6E0170B9"/>
    <w:multiLevelType w:val="multilevel"/>
    <w:tmpl w:val="59E408C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704E3564"/>
    <w:multiLevelType w:val="hybridMultilevel"/>
    <w:tmpl w:val="02E8C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BD3576"/>
    <w:multiLevelType w:val="hybridMultilevel"/>
    <w:tmpl w:val="408A5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1919259">
    <w:abstractNumId w:val="2"/>
  </w:num>
  <w:num w:numId="2" w16cid:durableId="273711078">
    <w:abstractNumId w:val="1"/>
  </w:num>
  <w:num w:numId="3" w16cid:durableId="95180552">
    <w:abstractNumId w:val="14"/>
  </w:num>
  <w:num w:numId="4" w16cid:durableId="138235688">
    <w:abstractNumId w:val="10"/>
  </w:num>
  <w:num w:numId="5" w16cid:durableId="1730613620">
    <w:abstractNumId w:val="6"/>
  </w:num>
  <w:num w:numId="6" w16cid:durableId="1011571609">
    <w:abstractNumId w:val="5"/>
  </w:num>
  <w:num w:numId="7" w16cid:durableId="281157953">
    <w:abstractNumId w:val="3"/>
  </w:num>
  <w:num w:numId="8" w16cid:durableId="1808160054">
    <w:abstractNumId w:val="18"/>
  </w:num>
  <w:num w:numId="9" w16cid:durableId="2141145648">
    <w:abstractNumId w:val="9"/>
  </w:num>
  <w:num w:numId="10" w16cid:durableId="443620077">
    <w:abstractNumId w:val="4"/>
  </w:num>
  <w:num w:numId="11" w16cid:durableId="364598037">
    <w:abstractNumId w:val="15"/>
  </w:num>
  <w:num w:numId="12" w16cid:durableId="357857099">
    <w:abstractNumId w:val="7"/>
  </w:num>
  <w:num w:numId="13" w16cid:durableId="1250770655">
    <w:abstractNumId w:val="13"/>
  </w:num>
  <w:num w:numId="14" w16cid:durableId="1960137967">
    <w:abstractNumId w:val="0"/>
  </w:num>
  <w:num w:numId="15" w16cid:durableId="1400907982">
    <w:abstractNumId w:val="12"/>
  </w:num>
  <w:num w:numId="16" w16cid:durableId="603734634">
    <w:abstractNumId w:val="8"/>
  </w:num>
  <w:num w:numId="17" w16cid:durableId="1234196112">
    <w:abstractNumId w:val="16"/>
  </w:num>
  <w:num w:numId="18" w16cid:durableId="1839955171">
    <w:abstractNumId w:val="11"/>
  </w:num>
  <w:num w:numId="19" w16cid:durableId="64689561">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3FB"/>
    <w:rsid w:val="00007E04"/>
    <w:rsid w:val="000268C0"/>
    <w:rsid w:val="000310F9"/>
    <w:rsid w:val="000406C6"/>
    <w:rsid w:val="00045748"/>
    <w:rsid w:val="00051BC4"/>
    <w:rsid w:val="00053C95"/>
    <w:rsid w:val="0006316F"/>
    <w:rsid w:val="00063A52"/>
    <w:rsid w:val="00065C9C"/>
    <w:rsid w:val="00082771"/>
    <w:rsid w:val="00096C54"/>
    <w:rsid w:val="000A6F8B"/>
    <w:rsid w:val="000C2749"/>
    <w:rsid w:val="000C3266"/>
    <w:rsid w:val="000C49CE"/>
    <w:rsid w:val="00100714"/>
    <w:rsid w:val="00101F03"/>
    <w:rsid w:val="00105146"/>
    <w:rsid w:val="001059AE"/>
    <w:rsid w:val="00106B76"/>
    <w:rsid w:val="001255A3"/>
    <w:rsid w:val="00134FE3"/>
    <w:rsid w:val="00141D59"/>
    <w:rsid w:val="00142798"/>
    <w:rsid w:val="00157835"/>
    <w:rsid w:val="0016287D"/>
    <w:rsid w:val="0016370A"/>
    <w:rsid w:val="00173B96"/>
    <w:rsid w:val="00183560"/>
    <w:rsid w:val="00183C9B"/>
    <w:rsid w:val="00190BA2"/>
    <w:rsid w:val="00193E37"/>
    <w:rsid w:val="001A0BBF"/>
    <w:rsid w:val="001A584B"/>
    <w:rsid w:val="001A6FA4"/>
    <w:rsid w:val="001B0935"/>
    <w:rsid w:val="001B1C84"/>
    <w:rsid w:val="001C78E3"/>
    <w:rsid w:val="001D236E"/>
    <w:rsid w:val="001D6EE9"/>
    <w:rsid w:val="001E0EED"/>
    <w:rsid w:val="001E4D31"/>
    <w:rsid w:val="0020248D"/>
    <w:rsid w:val="00203C3D"/>
    <w:rsid w:val="0020759C"/>
    <w:rsid w:val="00220DE9"/>
    <w:rsid w:val="0023105C"/>
    <w:rsid w:val="00234E37"/>
    <w:rsid w:val="00243476"/>
    <w:rsid w:val="00247E4E"/>
    <w:rsid w:val="00255DD4"/>
    <w:rsid w:val="00257087"/>
    <w:rsid w:val="0026045A"/>
    <w:rsid w:val="00282B0A"/>
    <w:rsid w:val="00294256"/>
    <w:rsid w:val="002A6B82"/>
    <w:rsid w:val="002C4FE8"/>
    <w:rsid w:val="002C707D"/>
    <w:rsid w:val="002E0935"/>
    <w:rsid w:val="002E17F1"/>
    <w:rsid w:val="002E62CA"/>
    <w:rsid w:val="002F3357"/>
    <w:rsid w:val="00315404"/>
    <w:rsid w:val="00320FAD"/>
    <w:rsid w:val="00331873"/>
    <w:rsid w:val="003324EE"/>
    <w:rsid w:val="00337560"/>
    <w:rsid w:val="003465F1"/>
    <w:rsid w:val="00363DA5"/>
    <w:rsid w:val="003758C5"/>
    <w:rsid w:val="0037693C"/>
    <w:rsid w:val="00390B82"/>
    <w:rsid w:val="00390F1F"/>
    <w:rsid w:val="003938CC"/>
    <w:rsid w:val="00394B02"/>
    <w:rsid w:val="003968D4"/>
    <w:rsid w:val="003975D7"/>
    <w:rsid w:val="003A3047"/>
    <w:rsid w:val="003B6D98"/>
    <w:rsid w:val="003D0E5D"/>
    <w:rsid w:val="003D3085"/>
    <w:rsid w:val="003D59C1"/>
    <w:rsid w:val="003E71C1"/>
    <w:rsid w:val="003F19B4"/>
    <w:rsid w:val="003F6CEC"/>
    <w:rsid w:val="003F6D23"/>
    <w:rsid w:val="00413E3D"/>
    <w:rsid w:val="00417794"/>
    <w:rsid w:val="004224CE"/>
    <w:rsid w:val="004228D1"/>
    <w:rsid w:val="00435E88"/>
    <w:rsid w:val="004536F6"/>
    <w:rsid w:val="004569D5"/>
    <w:rsid w:val="00466E92"/>
    <w:rsid w:val="00474330"/>
    <w:rsid w:val="0047562D"/>
    <w:rsid w:val="004757F8"/>
    <w:rsid w:val="00475C23"/>
    <w:rsid w:val="00476AFE"/>
    <w:rsid w:val="004A7802"/>
    <w:rsid w:val="004B7FC0"/>
    <w:rsid w:val="004C1FE0"/>
    <w:rsid w:val="004D3FCA"/>
    <w:rsid w:val="005112DC"/>
    <w:rsid w:val="005224AB"/>
    <w:rsid w:val="005300F3"/>
    <w:rsid w:val="00532668"/>
    <w:rsid w:val="00534556"/>
    <w:rsid w:val="005362EA"/>
    <w:rsid w:val="00543E43"/>
    <w:rsid w:val="005549AC"/>
    <w:rsid w:val="00560EAF"/>
    <w:rsid w:val="005635BA"/>
    <w:rsid w:val="00567312"/>
    <w:rsid w:val="005756B1"/>
    <w:rsid w:val="0058208F"/>
    <w:rsid w:val="005849FD"/>
    <w:rsid w:val="00585240"/>
    <w:rsid w:val="005A7F91"/>
    <w:rsid w:val="005B1DA7"/>
    <w:rsid w:val="005C5B7D"/>
    <w:rsid w:val="005D48C8"/>
    <w:rsid w:val="005E6030"/>
    <w:rsid w:val="005E6359"/>
    <w:rsid w:val="0061295F"/>
    <w:rsid w:val="00626C2E"/>
    <w:rsid w:val="006347B9"/>
    <w:rsid w:val="00636860"/>
    <w:rsid w:val="00651B92"/>
    <w:rsid w:val="00654852"/>
    <w:rsid w:val="00660C8D"/>
    <w:rsid w:val="00664140"/>
    <w:rsid w:val="00664C7B"/>
    <w:rsid w:val="00673327"/>
    <w:rsid w:val="00681985"/>
    <w:rsid w:val="00692CFE"/>
    <w:rsid w:val="006A05B5"/>
    <w:rsid w:val="006A0B87"/>
    <w:rsid w:val="006B2169"/>
    <w:rsid w:val="006D551C"/>
    <w:rsid w:val="006E1AE2"/>
    <w:rsid w:val="006E7BC5"/>
    <w:rsid w:val="006F2B77"/>
    <w:rsid w:val="006F3558"/>
    <w:rsid w:val="006F49CE"/>
    <w:rsid w:val="006F6B95"/>
    <w:rsid w:val="007013DA"/>
    <w:rsid w:val="00707393"/>
    <w:rsid w:val="0072456D"/>
    <w:rsid w:val="00726E5A"/>
    <w:rsid w:val="00727DB6"/>
    <w:rsid w:val="00730663"/>
    <w:rsid w:val="00731475"/>
    <w:rsid w:val="007420A2"/>
    <w:rsid w:val="00747BFD"/>
    <w:rsid w:val="00765EAA"/>
    <w:rsid w:val="0077069F"/>
    <w:rsid w:val="00774304"/>
    <w:rsid w:val="0077598E"/>
    <w:rsid w:val="00775D12"/>
    <w:rsid w:val="00776E3A"/>
    <w:rsid w:val="00784C76"/>
    <w:rsid w:val="007A2F50"/>
    <w:rsid w:val="007A4584"/>
    <w:rsid w:val="007A6207"/>
    <w:rsid w:val="007C4C81"/>
    <w:rsid w:val="007D1B66"/>
    <w:rsid w:val="007D3497"/>
    <w:rsid w:val="007E2352"/>
    <w:rsid w:val="007E326B"/>
    <w:rsid w:val="007F60D8"/>
    <w:rsid w:val="0080710F"/>
    <w:rsid w:val="0081680D"/>
    <w:rsid w:val="008174B8"/>
    <w:rsid w:val="00822D78"/>
    <w:rsid w:val="00831833"/>
    <w:rsid w:val="00843BBE"/>
    <w:rsid w:val="0084658F"/>
    <w:rsid w:val="008522E4"/>
    <w:rsid w:val="00852DA4"/>
    <w:rsid w:val="00871B8C"/>
    <w:rsid w:val="00894452"/>
    <w:rsid w:val="008B23AE"/>
    <w:rsid w:val="008B39DB"/>
    <w:rsid w:val="008B45D5"/>
    <w:rsid w:val="008C1E49"/>
    <w:rsid w:val="008C2023"/>
    <w:rsid w:val="008C60F9"/>
    <w:rsid w:val="008D4BBF"/>
    <w:rsid w:val="008E68C0"/>
    <w:rsid w:val="008F255B"/>
    <w:rsid w:val="008F2AF3"/>
    <w:rsid w:val="008F5EA1"/>
    <w:rsid w:val="008F68D9"/>
    <w:rsid w:val="0090019E"/>
    <w:rsid w:val="00917A89"/>
    <w:rsid w:val="00954578"/>
    <w:rsid w:val="009727DA"/>
    <w:rsid w:val="00983F8D"/>
    <w:rsid w:val="0099444F"/>
    <w:rsid w:val="009B01C0"/>
    <w:rsid w:val="009B4C70"/>
    <w:rsid w:val="009B6B0E"/>
    <w:rsid w:val="009C2221"/>
    <w:rsid w:val="009C4B4C"/>
    <w:rsid w:val="009C7FEC"/>
    <w:rsid w:val="009D4CA3"/>
    <w:rsid w:val="009D65D5"/>
    <w:rsid w:val="009E1F7F"/>
    <w:rsid w:val="009E6139"/>
    <w:rsid w:val="009E6B92"/>
    <w:rsid w:val="009E7C56"/>
    <w:rsid w:val="009F5FF6"/>
    <w:rsid w:val="00A02A23"/>
    <w:rsid w:val="00A07144"/>
    <w:rsid w:val="00A14002"/>
    <w:rsid w:val="00A2332F"/>
    <w:rsid w:val="00A31D6C"/>
    <w:rsid w:val="00A44080"/>
    <w:rsid w:val="00A62FB7"/>
    <w:rsid w:val="00A66352"/>
    <w:rsid w:val="00A66A44"/>
    <w:rsid w:val="00A77105"/>
    <w:rsid w:val="00A85215"/>
    <w:rsid w:val="00A87297"/>
    <w:rsid w:val="00A902FA"/>
    <w:rsid w:val="00A969C9"/>
    <w:rsid w:val="00A97C2F"/>
    <w:rsid w:val="00AA0CC5"/>
    <w:rsid w:val="00AA1676"/>
    <w:rsid w:val="00AA1FBB"/>
    <w:rsid w:val="00AB1D6E"/>
    <w:rsid w:val="00AB1EBE"/>
    <w:rsid w:val="00AE34D4"/>
    <w:rsid w:val="00AF3E75"/>
    <w:rsid w:val="00AF44CF"/>
    <w:rsid w:val="00AF62E6"/>
    <w:rsid w:val="00B034AD"/>
    <w:rsid w:val="00B2657E"/>
    <w:rsid w:val="00B32AF6"/>
    <w:rsid w:val="00B40168"/>
    <w:rsid w:val="00B63906"/>
    <w:rsid w:val="00B63A8A"/>
    <w:rsid w:val="00B63B47"/>
    <w:rsid w:val="00B664CE"/>
    <w:rsid w:val="00B822F5"/>
    <w:rsid w:val="00B87984"/>
    <w:rsid w:val="00B9367B"/>
    <w:rsid w:val="00BA5AB2"/>
    <w:rsid w:val="00BB4B3E"/>
    <w:rsid w:val="00BC16AD"/>
    <w:rsid w:val="00BC55C1"/>
    <w:rsid w:val="00BC678E"/>
    <w:rsid w:val="00BD3D3A"/>
    <w:rsid w:val="00BE0F8C"/>
    <w:rsid w:val="00BE4E46"/>
    <w:rsid w:val="00BF151C"/>
    <w:rsid w:val="00C35736"/>
    <w:rsid w:val="00C50239"/>
    <w:rsid w:val="00C53BF4"/>
    <w:rsid w:val="00C6181B"/>
    <w:rsid w:val="00C6238E"/>
    <w:rsid w:val="00C72173"/>
    <w:rsid w:val="00C76033"/>
    <w:rsid w:val="00C8220E"/>
    <w:rsid w:val="00C858EE"/>
    <w:rsid w:val="00C86779"/>
    <w:rsid w:val="00C9511E"/>
    <w:rsid w:val="00CB39AB"/>
    <w:rsid w:val="00CB7DDF"/>
    <w:rsid w:val="00CC4E80"/>
    <w:rsid w:val="00CD101D"/>
    <w:rsid w:val="00CE5573"/>
    <w:rsid w:val="00CE63E7"/>
    <w:rsid w:val="00D02CDF"/>
    <w:rsid w:val="00D05623"/>
    <w:rsid w:val="00D160E4"/>
    <w:rsid w:val="00D20B8B"/>
    <w:rsid w:val="00D25EA5"/>
    <w:rsid w:val="00D263F4"/>
    <w:rsid w:val="00D273F9"/>
    <w:rsid w:val="00D31AE7"/>
    <w:rsid w:val="00D4010F"/>
    <w:rsid w:val="00D453D2"/>
    <w:rsid w:val="00D57EF3"/>
    <w:rsid w:val="00D824D1"/>
    <w:rsid w:val="00DA1501"/>
    <w:rsid w:val="00DA1B68"/>
    <w:rsid w:val="00DB164C"/>
    <w:rsid w:val="00DC557A"/>
    <w:rsid w:val="00DC5FF3"/>
    <w:rsid w:val="00DF0A47"/>
    <w:rsid w:val="00DF7673"/>
    <w:rsid w:val="00E00DD1"/>
    <w:rsid w:val="00E04DEF"/>
    <w:rsid w:val="00E071B0"/>
    <w:rsid w:val="00E223C3"/>
    <w:rsid w:val="00E32392"/>
    <w:rsid w:val="00E340F7"/>
    <w:rsid w:val="00E37131"/>
    <w:rsid w:val="00E4035B"/>
    <w:rsid w:val="00E43094"/>
    <w:rsid w:val="00E431BD"/>
    <w:rsid w:val="00E61929"/>
    <w:rsid w:val="00E6516C"/>
    <w:rsid w:val="00E7015D"/>
    <w:rsid w:val="00E81BB3"/>
    <w:rsid w:val="00E843F2"/>
    <w:rsid w:val="00E8663C"/>
    <w:rsid w:val="00E93A50"/>
    <w:rsid w:val="00E94606"/>
    <w:rsid w:val="00E94E5C"/>
    <w:rsid w:val="00E9567F"/>
    <w:rsid w:val="00EA083D"/>
    <w:rsid w:val="00EA0F84"/>
    <w:rsid w:val="00EA2D1C"/>
    <w:rsid w:val="00EA6002"/>
    <w:rsid w:val="00EA61A7"/>
    <w:rsid w:val="00EB2C42"/>
    <w:rsid w:val="00ED53B6"/>
    <w:rsid w:val="00EE204C"/>
    <w:rsid w:val="00EE443F"/>
    <w:rsid w:val="00EE5215"/>
    <w:rsid w:val="00EE6BEF"/>
    <w:rsid w:val="00EF1EDC"/>
    <w:rsid w:val="00F123FB"/>
    <w:rsid w:val="00F1424F"/>
    <w:rsid w:val="00F2211E"/>
    <w:rsid w:val="00F34828"/>
    <w:rsid w:val="00F35818"/>
    <w:rsid w:val="00F46BE5"/>
    <w:rsid w:val="00F479C5"/>
    <w:rsid w:val="00F5029E"/>
    <w:rsid w:val="00F51451"/>
    <w:rsid w:val="00F60C90"/>
    <w:rsid w:val="00F7340F"/>
    <w:rsid w:val="00F81033"/>
    <w:rsid w:val="00F82A55"/>
    <w:rsid w:val="00F8699C"/>
    <w:rsid w:val="00F935F7"/>
    <w:rsid w:val="00FC3FBE"/>
    <w:rsid w:val="00FE57F3"/>
    <w:rsid w:val="00FF3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C74F2"/>
  <w15:docId w15:val="{656CDA7C-942B-4268-A6FB-249BED3E6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3FB"/>
  </w:style>
  <w:style w:type="paragraph" w:styleId="Heading1">
    <w:name w:val="heading 1"/>
    <w:basedOn w:val="Normal"/>
    <w:next w:val="Normal"/>
    <w:link w:val="Heading1Char"/>
    <w:uiPriority w:val="9"/>
    <w:qFormat/>
    <w:rsid w:val="00726E5A"/>
    <w:pPr>
      <w:keepNext/>
      <w:keepLines/>
      <w:widowControl w:val="0"/>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123FB"/>
    <w:pPr>
      <w:spacing w:after="240" w:line="240" w:lineRule="auto"/>
      <w:ind w:left="720"/>
      <w:contextualSpacing/>
    </w:pPr>
    <w:rPr>
      <w:rFonts w:ascii="Arial" w:hAnsi="Arial"/>
      <w:sz w:val="20"/>
      <w:szCs w:val="20"/>
    </w:rPr>
  </w:style>
  <w:style w:type="table" w:styleId="TableGrid">
    <w:name w:val="Table Grid"/>
    <w:basedOn w:val="TableNormal"/>
    <w:uiPriority w:val="59"/>
    <w:rsid w:val="00F12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7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835"/>
    <w:rPr>
      <w:rFonts w:ascii="Tahoma" w:hAnsi="Tahoma" w:cs="Tahoma"/>
      <w:sz w:val="16"/>
      <w:szCs w:val="16"/>
    </w:rPr>
  </w:style>
  <w:style w:type="character" w:customStyle="1" w:styleId="Heading1Char">
    <w:name w:val="Heading 1 Char"/>
    <w:basedOn w:val="DefaultParagraphFont"/>
    <w:link w:val="Heading1"/>
    <w:uiPriority w:val="9"/>
    <w:rsid w:val="00726E5A"/>
    <w:rPr>
      <w:rFonts w:asciiTheme="majorHAnsi" w:eastAsiaTheme="majorEastAsia" w:hAnsiTheme="majorHAnsi" w:cstheme="majorBidi"/>
      <w:b/>
      <w:bCs/>
      <w:color w:val="2E74B5" w:themeColor="accent1" w:themeShade="BF"/>
      <w:sz w:val="28"/>
      <w:szCs w:val="28"/>
    </w:rPr>
  </w:style>
  <w:style w:type="paragraph" w:styleId="Header">
    <w:name w:val="header"/>
    <w:basedOn w:val="Normal"/>
    <w:link w:val="HeaderChar"/>
    <w:unhideWhenUsed/>
    <w:rsid w:val="00726E5A"/>
    <w:pPr>
      <w:widowControl w:val="0"/>
      <w:tabs>
        <w:tab w:val="center" w:pos="4513"/>
        <w:tab w:val="right" w:pos="9026"/>
      </w:tabs>
      <w:spacing w:after="0" w:line="240" w:lineRule="auto"/>
    </w:pPr>
  </w:style>
  <w:style w:type="character" w:customStyle="1" w:styleId="HeaderChar">
    <w:name w:val="Header Char"/>
    <w:basedOn w:val="DefaultParagraphFont"/>
    <w:link w:val="Header"/>
    <w:rsid w:val="00726E5A"/>
  </w:style>
  <w:style w:type="paragraph" w:styleId="Footer">
    <w:name w:val="footer"/>
    <w:basedOn w:val="Normal"/>
    <w:link w:val="FooterChar"/>
    <w:uiPriority w:val="99"/>
    <w:unhideWhenUsed/>
    <w:rsid w:val="00726E5A"/>
    <w:pPr>
      <w:widowControl w:val="0"/>
      <w:tabs>
        <w:tab w:val="center" w:pos="4513"/>
        <w:tab w:val="right" w:pos="9026"/>
      </w:tabs>
      <w:spacing w:after="0" w:line="240" w:lineRule="auto"/>
    </w:pPr>
  </w:style>
  <w:style w:type="character" w:customStyle="1" w:styleId="FooterChar">
    <w:name w:val="Footer Char"/>
    <w:basedOn w:val="DefaultParagraphFont"/>
    <w:link w:val="Footer"/>
    <w:uiPriority w:val="99"/>
    <w:rsid w:val="00726E5A"/>
  </w:style>
  <w:style w:type="character" w:styleId="CommentReference">
    <w:name w:val="annotation reference"/>
    <w:basedOn w:val="DefaultParagraphFont"/>
    <w:uiPriority w:val="99"/>
    <w:semiHidden/>
    <w:unhideWhenUsed/>
    <w:rsid w:val="00726E5A"/>
    <w:rPr>
      <w:sz w:val="16"/>
      <w:szCs w:val="16"/>
    </w:rPr>
  </w:style>
  <w:style w:type="paragraph" w:styleId="CommentText">
    <w:name w:val="annotation text"/>
    <w:basedOn w:val="Normal"/>
    <w:link w:val="CommentTextChar"/>
    <w:uiPriority w:val="99"/>
    <w:semiHidden/>
    <w:unhideWhenUsed/>
    <w:rsid w:val="00726E5A"/>
    <w:pPr>
      <w:widowControl w:val="0"/>
      <w:spacing w:after="200" w:line="240" w:lineRule="auto"/>
    </w:pPr>
    <w:rPr>
      <w:sz w:val="20"/>
      <w:szCs w:val="20"/>
    </w:rPr>
  </w:style>
  <w:style w:type="character" w:customStyle="1" w:styleId="CommentTextChar">
    <w:name w:val="Comment Text Char"/>
    <w:basedOn w:val="DefaultParagraphFont"/>
    <w:link w:val="CommentText"/>
    <w:uiPriority w:val="99"/>
    <w:semiHidden/>
    <w:rsid w:val="00726E5A"/>
    <w:rPr>
      <w:sz w:val="20"/>
      <w:szCs w:val="20"/>
    </w:rPr>
  </w:style>
  <w:style w:type="paragraph" w:styleId="CommentSubject">
    <w:name w:val="annotation subject"/>
    <w:basedOn w:val="CommentText"/>
    <w:next w:val="CommentText"/>
    <w:link w:val="CommentSubjectChar"/>
    <w:uiPriority w:val="99"/>
    <w:semiHidden/>
    <w:unhideWhenUsed/>
    <w:rsid w:val="00726E5A"/>
    <w:rPr>
      <w:b/>
      <w:bCs/>
    </w:rPr>
  </w:style>
  <w:style w:type="character" w:customStyle="1" w:styleId="CommentSubjectChar">
    <w:name w:val="Comment Subject Char"/>
    <w:basedOn w:val="CommentTextChar"/>
    <w:link w:val="CommentSubject"/>
    <w:uiPriority w:val="99"/>
    <w:semiHidden/>
    <w:rsid w:val="00726E5A"/>
    <w:rPr>
      <w:b/>
      <w:bCs/>
      <w:sz w:val="20"/>
      <w:szCs w:val="20"/>
    </w:rPr>
  </w:style>
  <w:style w:type="paragraph" w:styleId="BodyTextIndent2">
    <w:name w:val="Body Text Indent 2"/>
    <w:basedOn w:val="Normal"/>
    <w:link w:val="BodyTextIndent2Char"/>
    <w:rsid w:val="0058208F"/>
    <w:pPr>
      <w:spacing w:after="0" w:line="240" w:lineRule="auto"/>
      <w:ind w:left="720"/>
    </w:pPr>
    <w:rPr>
      <w:rFonts w:ascii="Times New Roman" w:eastAsia="Times New Roman" w:hAnsi="Times New Roman" w:cs="Times New Roman"/>
      <w:i/>
      <w:color w:val="FF0000"/>
      <w:sz w:val="20"/>
      <w:szCs w:val="20"/>
    </w:rPr>
  </w:style>
  <w:style w:type="character" w:customStyle="1" w:styleId="BodyTextIndent2Char">
    <w:name w:val="Body Text Indent 2 Char"/>
    <w:basedOn w:val="DefaultParagraphFont"/>
    <w:link w:val="BodyTextIndent2"/>
    <w:rsid w:val="0058208F"/>
    <w:rPr>
      <w:rFonts w:ascii="Times New Roman" w:eastAsia="Times New Roman" w:hAnsi="Times New Roman" w:cs="Times New Roman"/>
      <w:i/>
      <w:color w:val="FF0000"/>
      <w:sz w:val="20"/>
      <w:szCs w:val="20"/>
    </w:rPr>
  </w:style>
  <w:style w:type="paragraph" w:customStyle="1" w:styleId="p11">
    <w:name w:val="p11"/>
    <w:basedOn w:val="Normal"/>
    <w:rsid w:val="0058208F"/>
    <w:pPr>
      <w:widowControl w:val="0"/>
      <w:tabs>
        <w:tab w:val="left" w:pos="1460"/>
      </w:tabs>
      <w:autoSpaceDE w:val="0"/>
      <w:autoSpaceDN w:val="0"/>
      <w:spacing w:after="0" w:line="240" w:lineRule="atLeast"/>
      <w:ind w:hanging="720"/>
    </w:pPr>
    <w:rPr>
      <w:rFonts w:ascii="Times New Roman" w:eastAsia="Times New Roman" w:hAnsi="Times New Roman" w:cs="Times New Roman"/>
      <w:sz w:val="24"/>
      <w:szCs w:val="24"/>
      <w:lang w:val="en-US"/>
    </w:rPr>
  </w:style>
  <w:style w:type="paragraph" w:styleId="BodyText">
    <w:name w:val="Body Text"/>
    <w:basedOn w:val="Normal"/>
    <w:link w:val="BodyTextChar"/>
    <w:uiPriority w:val="99"/>
    <w:semiHidden/>
    <w:unhideWhenUsed/>
    <w:rsid w:val="003F19B4"/>
    <w:pPr>
      <w:spacing w:after="120"/>
    </w:pPr>
  </w:style>
  <w:style w:type="character" w:customStyle="1" w:styleId="BodyTextChar">
    <w:name w:val="Body Text Char"/>
    <w:basedOn w:val="DefaultParagraphFont"/>
    <w:link w:val="BodyText"/>
    <w:uiPriority w:val="99"/>
    <w:semiHidden/>
    <w:rsid w:val="003F19B4"/>
  </w:style>
  <w:style w:type="paragraph" w:styleId="NormalWeb">
    <w:name w:val="Normal (Web)"/>
    <w:basedOn w:val="Normal"/>
    <w:uiPriority w:val="99"/>
    <w:unhideWhenUsed/>
    <w:rsid w:val="007420A2"/>
    <w:pPr>
      <w:spacing w:before="100" w:beforeAutospacing="1" w:after="100" w:afterAutospacing="1" w:line="240" w:lineRule="auto"/>
    </w:pPr>
    <w:rPr>
      <w:rFonts w:ascii="Times New Roman" w:eastAsia="Times New Roman" w:hAnsi="Times New Roman" w:cs="Times New Roman"/>
      <w:sz w:val="24"/>
      <w:szCs w:val="24"/>
      <w:lang w:eastAsia="en-GB"/>
    </w:rPr>
  </w:style>
  <w:style w:type="numbering" w:customStyle="1" w:styleId="StyleBulletedSymbolsymbolLeft126cmHanging063cm">
    <w:name w:val="Style Bulleted Symbol (symbol) Left:  1.26 cm Hanging:  0.63 cm"/>
    <w:basedOn w:val="NoList"/>
    <w:rsid w:val="00105146"/>
    <w:pPr>
      <w:numPr>
        <w:numId w:val="3"/>
      </w:numPr>
    </w:pPr>
  </w:style>
  <w:style w:type="paragraph" w:customStyle="1" w:styleId="NumberedHeading">
    <w:name w:val="Numbered Heading"/>
    <w:basedOn w:val="Heading1"/>
    <w:next w:val="TextunderNumbered"/>
    <w:uiPriority w:val="2"/>
    <w:qFormat/>
    <w:rsid w:val="00BF151C"/>
    <w:pPr>
      <w:keepLines w:val="0"/>
      <w:widowControl/>
      <w:numPr>
        <w:numId w:val="4"/>
      </w:numPr>
      <w:spacing w:before="0" w:after="240" w:line="240" w:lineRule="auto"/>
      <w:ind w:left="567" w:hanging="567"/>
      <w:jc w:val="both"/>
    </w:pPr>
    <w:rPr>
      <w:rFonts w:ascii="Arial" w:hAnsi="Arial"/>
      <w:color w:val="7E317B"/>
      <w:kern w:val="32"/>
      <w:sz w:val="22"/>
      <w:szCs w:val="24"/>
      <w:lang w:eastAsia="en-GB"/>
    </w:rPr>
  </w:style>
  <w:style w:type="paragraph" w:customStyle="1" w:styleId="TextunderNumbered">
    <w:name w:val="Text under Numbered"/>
    <w:basedOn w:val="Normal"/>
    <w:link w:val="TextunderNumberedChar"/>
    <w:uiPriority w:val="3"/>
    <w:qFormat/>
    <w:rsid w:val="00BF151C"/>
    <w:pPr>
      <w:numPr>
        <w:ilvl w:val="1"/>
        <w:numId w:val="4"/>
      </w:numPr>
      <w:spacing w:after="240" w:line="240" w:lineRule="auto"/>
      <w:ind w:left="567" w:hanging="567"/>
      <w:jc w:val="both"/>
    </w:pPr>
    <w:rPr>
      <w:rFonts w:ascii="Arial" w:eastAsia="Times New Roman" w:hAnsi="Arial" w:cs="Times New Roman"/>
      <w:szCs w:val="24"/>
      <w:lang w:eastAsia="en-GB"/>
    </w:rPr>
  </w:style>
  <w:style w:type="character" w:customStyle="1" w:styleId="TextunderNumberedChar">
    <w:name w:val="Text under Numbered Char"/>
    <w:basedOn w:val="DefaultParagraphFont"/>
    <w:link w:val="TextunderNumbered"/>
    <w:uiPriority w:val="3"/>
    <w:rsid w:val="00BF151C"/>
    <w:rPr>
      <w:rFonts w:ascii="Arial" w:eastAsia="Times New Roman" w:hAnsi="Arial" w:cs="Times New Roman"/>
      <w:szCs w:val="24"/>
      <w:lang w:eastAsia="en-GB"/>
    </w:rPr>
  </w:style>
  <w:style w:type="paragraph" w:customStyle="1" w:styleId="NumberIndented">
    <w:name w:val="Number Indented"/>
    <w:basedOn w:val="TextunderNumbered"/>
    <w:uiPriority w:val="4"/>
    <w:qFormat/>
    <w:rsid w:val="00BF151C"/>
    <w:pPr>
      <w:numPr>
        <w:ilvl w:val="2"/>
      </w:numPr>
      <w:ind w:left="2160" w:hanging="360"/>
    </w:pPr>
  </w:style>
  <w:style w:type="paragraph" w:customStyle="1" w:styleId="Default">
    <w:name w:val="Default"/>
    <w:rsid w:val="008F68D9"/>
    <w:pPr>
      <w:autoSpaceDE w:val="0"/>
      <w:autoSpaceDN w:val="0"/>
      <w:adjustRightInd w:val="0"/>
      <w:spacing w:after="0" w:line="240" w:lineRule="auto"/>
    </w:pPr>
    <w:rPr>
      <w:rFonts w:ascii="Arial" w:hAnsi="Arial" w:cs="Arial"/>
      <w:color w:val="000000"/>
      <w:sz w:val="24"/>
      <w:szCs w:val="24"/>
    </w:rPr>
  </w:style>
  <w:style w:type="paragraph" w:customStyle="1" w:styleId="Body">
    <w:name w:val="Body"/>
    <w:rsid w:val="00CD101D"/>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paragraph" w:styleId="NoSpacing">
    <w:name w:val="No Spacing"/>
    <w:uiPriority w:val="1"/>
    <w:qFormat/>
    <w:rsid w:val="00F8699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152546">
      <w:bodyDiv w:val="1"/>
      <w:marLeft w:val="0"/>
      <w:marRight w:val="0"/>
      <w:marTop w:val="0"/>
      <w:marBottom w:val="0"/>
      <w:divBdr>
        <w:top w:val="none" w:sz="0" w:space="0" w:color="auto"/>
        <w:left w:val="none" w:sz="0" w:space="0" w:color="auto"/>
        <w:bottom w:val="none" w:sz="0" w:space="0" w:color="auto"/>
        <w:right w:val="none" w:sz="0" w:space="0" w:color="auto"/>
      </w:divBdr>
    </w:div>
    <w:div w:id="311105486">
      <w:bodyDiv w:val="1"/>
      <w:marLeft w:val="0"/>
      <w:marRight w:val="0"/>
      <w:marTop w:val="0"/>
      <w:marBottom w:val="0"/>
      <w:divBdr>
        <w:top w:val="none" w:sz="0" w:space="0" w:color="auto"/>
        <w:left w:val="none" w:sz="0" w:space="0" w:color="auto"/>
        <w:bottom w:val="none" w:sz="0" w:space="0" w:color="auto"/>
        <w:right w:val="none" w:sz="0" w:space="0" w:color="auto"/>
      </w:divBdr>
    </w:div>
    <w:div w:id="526791096">
      <w:bodyDiv w:val="1"/>
      <w:marLeft w:val="0"/>
      <w:marRight w:val="0"/>
      <w:marTop w:val="0"/>
      <w:marBottom w:val="0"/>
      <w:divBdr>
        <w:top w:val="none" w:sz="0" w:space="0" w:color="auto"/>
        <w:left w:val="none" w:sz="0" w:space="0" w:color="auto"/>
        <w:bottom w:val="none" w:sz="0" w:space="0" w:color="auto"/>
        <w:right w:val="none" w:sz="0" w:space="0" w:color="auto"/>
      </w:divBdr>
    </w:div>
    <w:div w:id="616568397">
      <w:bodyDiv w:val="1"/>
      <w:marLeft w:val="0"/>
      <w:marRight w:val="0"/>
      <w:marTop w:val="0"/>
      <w:marBottom w:val="0"/>
      <w:divBdr>
        <w:top w:val="none" w:sz="0" w:space="0" w:color="auto"/>
        <w:left w:val="none" w:sz="0" w:space="0" w:color="auto"/>
        <w:bottom w:val="none" w:sz="0" w:space="0" w:color="auto"/>
        <w:right w:val="none" w:sz="0" w:space="0" w:color="auto"/>
      </w:divBdr>
    </w:div>
    <w:div w:id="771511605">
      <w:bodyDiv w:val="1"/>
      <w:marLeft w:val="0"/>
      <w:marRight w:val="0"/>
      <w:marTop w:val="0"/>
      <w:marBottom w:val="0"/>
      <w:divBdr>
        <w:top w:val="none" w:sz="0" w:space="0" w:color="auto"/>
        <w:left w:val="none" w:sz="0" w:space="0" w:color="auto"/>
        <w:bottom w:val="none" w:sz="0" w:space="0" w:color="auto"/>
        <w:right w:val="none" w:sz="0" w:space="0" w:color="auto"/>
      </w:divBdr>
    </w:div>
    <w:div w:id="906036091">
      <w:bodyDiv w:val="1"/>
      <w:marLeft w:val="0"/>
      <w:marRight w:val="0"/>
      <w:marTop w:val="0"/>
      <w:marBottom w:val="0"/>
      <w:divBdr>
        <w:top w:val="none" w:sz="0" w:space="0" w:color="auto"/>
        <w:left w:val="none" w:sz="0" w:space="0" w:color="auto"/>
        <w:bottom w:val="none" w:sz="0" w:space="0" w:color="auto"/>
        <w:right w:val="none" w:sz="0" w:space="0" w:color="auto"/>
      </w:divBdr>
    </w:div>
    <w:div w:id="1266424113">
      <w:bodyDiv w:val="1"/>
      <w:marLeft w:val="0"/>
      <w:marRight w:val="0"/>
      <w:marTop w:val="0"/>
      <w:marBottom w:val="0"/>
      <w:divBdr>
        <w:top w:val="none" w:sz="0" w:space="0" w:color="auto"/>
        <w:left w:val="none" w:sz="0" w:space="0" w:color="auto"/>
        <w:bottom w:val="none" w:sz="0" w:space="0" w:color="auto"/>
        <w:right w:val="none" w:sz="0" w:space="0" w:color="auto"/>
      </w:divBdr>
    </w:div>
    <w:div w:id="1527795808">
      <w:bodyDiv w:val="1"/>
      <w:marLeft w:val="0"/>
      <w:marRight w:val="0"/>
      <w:marTop w:val="0"/>
      <w:marBottom w:val="0"/>
      <w:divBdr>
        <w:top w:val="none" w:sz="0" w:space="0" w:color="auto"/>
        <w:left w:val="none" w:sz="0" w:space="0" w:color="auto"/>
        <w:bottom w:val="none" w:sz="0" w:space="0" w:color="auto"/>
        <w:right w:val="none" w:sz="0" w:space="0" w:color="auto"/>
      </w:divBdr>
      <w:divsChild>
        <w:div w:id="316493672">
          <w:marLeft w:val="0"/>
          <w:marRight w:val="0"/>
          <w:marTop w:val="0"/>
          <w:marBottom w:val="0"/>
          <w:divBdr>
            <w:top w:val="none" w:sz="0" w:space="0" w:color="auto"/>
            <w:left w:val="none" w:sz="0" w:space="0" w:color="auto"/>
            <w:bottom w:val="none" w:sz="0" w:space="0" w:color="auto"/>
            <w:right w:val="none" w:sz="0" w:space="0" w:color="auto"/>
          </w:divBdr>
          <w:divsChild>
            <w:div w:id="595556804">
              <w:marLeft w:val="0"/>
              <w:marRight w:val="0"/>
              <w:marTop w:val="0"/>
              <w:marBottom w:val="0"/>
              <w:divBdr>
                <w:top w:val="none" w:sz="0" w:space="0" w:color="auto"/>
                <w:left w:val="none" w:sz="0" w:space="0" w:color="auto"/>
                <w:bottom w:val="none" w:sz="0" w:space="0" w:color="auto"/>
                <w:right w:val="none" w:sz="0" w:space="0" w:color="auto"/>
              </w:divBdr>
              <w:divsChild>
                <w:div w:id="1013189223">
                  <w:marLeft w:val="0"/>
                  <w:marRight w:val="0"/>
                  <w:marTop w:val="0"/>
                  <w:marBottom w:val="0"/>
                  <w:divBdr>
                    <w:top w:val="none" w:sz="0" w:space="0" w:color="auto"/>
                    <w:left w:val="none" w:sz="0" w:space="0" w:color="auto"/>
                    <w:bottom w:val="none" w:sz="0" w:space="0" w:color="auto"/>
                    <w:right w:val="none" w:sz="0" w:space="0" w:color="auto"/>
                  </w:divBdr>
                  <w:divsChild>
                    <w:div w:id="343241801">
                      <w:marLeft w:val="0"/>
                      <w:marRight w:val="0"/>
                      <w:marTop w:val="0"/>
                      <w:marBottom w:val="0"/>
                      <w:divBdr>
                        <w:top w:val="none" w:sz="0" w:space="0" w:color="auto"/>
                        <w:left w:val="none" w:sz="0" w:space="0" w:color="auto"/>
                        <w:bottom w:val="none" w:sz="0" w:space="0" w:color="auto"/>
                        <w:right w:val="none" w:sz="0" w:space="0" w:color="auto"/>
                      </w:divBdr>
                      <w:divsChild>
                        <w:div w:id="198670605">
                          <w:marLeft w:val="0"/>
                          <w:marRight w:val="0"/>
                          <w:marTop w:val="0"/>
                          <w:marBottom w:val="0"/>
                          <w:divBdr>
                            <w:top w:val="none" w:sz="0" w:space="0" w:color="auto"/>
                            <w:left w:val="none" w:sz="0" w:space="0" w:color="auto"/>
                            <w:bottom w:val="none" w:sz="0" w:space="0" w:color="auto"/>
                            <w:right w:val="none" w:sz="0" w:space="0" w:color="auto"/>
                          </w:divBdr>
                          <w:divsChild>
                            <w:div w:id="480654800">
                              <w:marLeft w:val="0"/>
                              <w:marRight w:val="0"/>
                              <w:marTop w:val="0"/>
                              <w:marBottom w:val="0"/>
                              <w:divBdr>
                                <w:top w:val="none" w:sz="0" w:space="0" w:color="auto"/>
                                <w:left w:val="none" w:sz="0" w:space="0" w:color="auto"/>
                                <w:bottom w:val="none" w:sz="0" w:space="0" w:color="auto"/>
                                <w:right w:val="none" w:sz="0" w:space="0" w:color="auto"/>
                              </w:divBdr>
                              <w:divsChild>
                                <w:div w:id="125633867">
                                  <w:marLeft w:val="0"/>
                                  <w:marRight w:val="0"/>
                                  <w:marTop w:val="0"/>
                                  <w:marBottom w:val="0"/>
                                  <w:divBdr>
                                    <w:top w:val="none" w:sz="0" w:space="0" w:color="auto"/>
                                    <w:left w:val="none" w:sz="0" w:space="0" w:color="auto"/>
                                    <w:bottom w:val="none" w:sz="0" w:space="0" w:color="auto"/>
                                    <w:right w:val="none" w:sz="0" w:space="0" w:color="auto"/>
                                  </w:divBdr>
                                  <w:divsChild>
                                    <w:div w:id="657995443">
                                      <w:marLeft w:val="0"/>
                                      <w:marRight w:val="0"/>
                                      <w:marTop w:val="0"/>
                                      <w:marBottom w:val="0"/>
                                      <w:divBdr>
                                        <w:top w:val="none" w:sz="0" w:space="0" w:color="auto"/>
                                        <w:left w:val="none" w:sz="0" w:space="0" w:color="auto"/>
                                        <w:bottom w:val="none" w:sz="0" w:space="0" w:color="auto"/>
                                        <w:right w:val="none" w:sz="0" w:space="0" w:color="auto"/>
                                      </w:divBdr>
                                      <w:divsChild>
                                        <w:div w:id="156795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2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package" Target="embeddings/Microsoft_Word_Document.docx"/><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49510-3E8B-4E7B-8407-D08DAF7F1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2006</Words>
  <Characters>11439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NTW NHS Trust</Company>
  <LinksUpToDate>false</LinksUpToDate>
  <CharactersWithSpaces>13419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Hindson</dc:creator>
  <cp:lastModifiedBy>Bulmer Julie (RXP) Senior Recruitment Assistant</cp:lastModifiedBy>
  <cp:revision>3</cp:revision>
  <cp:lastPrinted>2026-06-10T15:07:00Z</cp:lastPrinted>
  <dcterms:created xsi:type="dcterms:W3CDTF">2026-06-10T15:07:00Z</dcterms:created>
  <dcterms:modified xsi:type="dcterms:W3CDTF">2026-06-10T15:09:00Z</dcterms:modified>
</cp:coreProperties>
</file>