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5602B" w14:textId="354E5D44" w:rsidR="0045557C" w:rsidRPr="00871DBE" w:rsidRDefault="00871DBE" w:rsidP="0045557C">
      <w:pPr>
        <w:tabs>
          <w:tab w:val="center" w:pos="4153"/>
          <w:tab w:val="right" w:pos="8306"/>
        </w:tabs>
        <w:spacing w:after="0"/>
        <w:jc w:val="right"/>
        <w:rPr>
          <w:rFonts w:ascii="Arial" w:eastAsia="Times New Roman" w:hAnsi="Arial"/>
          <w:iCs/>
          <w:color w:val="000000"/>
          <w:sz w:val="18"/>
          <w:szCs w:val="18"/>
        </w:rPr>
      </w:pPr>
      <w:r w:rsidRPr="00066009">
        <w:rPr>
          <w:noProof/>
          <w:lang w:eastAsia="en-GB"/>
        </w:rPr>
        <w:drawing>
          <wp:inline distT="0" distB="0" distL="0" distR="0" wp14:anchorId="1A5CBFEA" wp14:editId="733B2F0C">
            <wp:extent cx="1759515" cy="989727"/>
            <wp:effectExtent l="0" t="0" r="0" b="1270"/>
            <wp:docPr id="2" name="Picture 2" descr="\\DMH-P-STORE1\Data\Estates and Facilities\Estates\Users\SStangroom1\My Documents\SStangroom\Admin &amp; Maps\Logos\New SCL Logos May 2023\SCL logo_12MAY2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H-P-STORE1\Data\Estates and Facilities\Estates\Users\SStangroom1\My Documents\SStangroom\Admin &amp; Maps\Logos\New SCL Logos May 2023\SCL logo_12MAY23 - 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375" cy="1035773"/>
                    </a:xfrm>
                    <a:prstGeom prst="rect">
                      <a:avLst/>
                    </a:prstGeom>
                    <a:noFill/>
                    <a:ln>
                      <a:noFill/>
                    </a:ln>
                  </pic:spPr>
                </pic:pic>
              </a:graphicData>
            </a:graphic>
          </wp:inline>
        </w:drawing>
      </w:r>
    </w:p>
    <w:p w14:paraId="54E5602C" w14:textId="77777777" w:rsidR="004E3DEA" w:rsidRDefault="004E3DEA" w:rsidP="0045557C">
      <w:pPr>
        <w:tabs>
          <w:tab w:val="center" w:pos="4153"/>
          <w:tab w:val="right" w:pos="8306"/>
        </w:tabs>
        <w:spacing w:after="0"/>
        <w:jc w:val="right"/>
        <w:rPr>
          <w:rFonts w:ascii="Arial" w:eastAsia="Times New Roman" w:hAnsi="Arial"/>
          <w:i/>
          <w:iCs/>
          <w:color w:val="000000"/>
          <w:sz w:val="18"/>
          <w:szCs w:val="18"/>
        </w:rPr>
      </w:pPr>
    </w:p>
    <w:tbl>
      <w:tblPr>
        <w:tblStyle w:val="TableGrid"/>
        <w:tblW w:w="14884" w:type="dxa"/>
        <w:tblInd w:w="-572" w:type="dxa"/>
        <w:tblLook w:val="04A0" w:firstRow="1" w:lastRow="0" w:firstColumn="1" w:lastColumn="0" w:noHBand="0" w:noVBand="1"/>
      </w:tblPr>
      <w:tblGrid>
        <w:gridCol w:w="5221"/>
        <w:gridCol w:w="5411"/>
        <w:gridCol w:w="4252"/>
      </w:tblGrid>
      <w:tr w:rsidR="00F123FB" w:rsidRPr="00A83213" w14:paraId="54E56031" w14:textId="77777777" w:rsidTr="00F123FB">
        <w:tc>
          <w:tcPr>
            <w:tcW w:w="5221" w:type="dxa"/>
            <w:shd w:val="clear" w:color="auto" w:fill="BFBFBF" w:themeFill="background1" w:themeFillShade="BF"/>
          </w:tcPr>
          <w:p w14:paraId="78DD5327" w14:textId="77777777" w:rsidR="00807D77" w:rsidRDefault="00F123FB" w:rsidP="005A6590">
            <w:pPr>
              <w:rPr>
                <w:rFonts w:cstheme="minorHAnsi"/>
                <w:b/>
                <w:sz w:val="24"/>
                <w:szCs w:val="24"/>
              </w:rPr>
            </w:pPr>
            <w:r w:rsidRPr="00A83213">
              <w:rPr>
                <w:rFonts w:cstheme="minorHAnsi"/>
                <w:b/>
                <w:sz w:val="24"/>
                <w:szCs w:val="24"/>
              </w:rPr>
              <w:t xml:space="preserve">Post Title: </w:t>
            </w:r>
          </w:p>
          <w:p w14:paraId="54E5602D" w14:textId="5DCC0450" w:rsidR="00F123FB" w:rsidRPr="00A83213" w:rsidRDefault="00807D77" w:rsidP="005A6590">
            <w:pPr>
              <w:rPr>
                <w:rFonts w:cstheme="minorHAnsi"/>
                <w:b/>
                <w:sz w:val="24"/>
                <w:szCs w:val="24"/>
              </w:rPr>
            </w:pPr>
            <w:r>
              <w:rPr>
                <w:rFonts w:cstheme="minorHAnsi"/>
                <w:b/>
                <w:sz w:val="24"/>
                <w:szCs w:val="24"/>
              </w:rPr>
              <w:t>Specialist Clinical Engineering Technician</w:t>
            </w:r>
          </w:p>
          <w:p w14:paraId="54E5602E" w14:textId="77777777" w:rsidR="00F123FB" w:rsidRPr="00A83213" w:rsidRDefault="00F123FB" w:rsidP="005A6590">
            <w:pPr>
              <w:rPr>
                <w:rFonts w:cstheme="minorHAnsi"/>
                <w:sz w:val="24"/>
                <w:szCs w:val="24"/>
              </w:rPr>
            </w:pPr>
          </w:p>
        </w:tc>
        <w:tc>
          <w:tcPr>
            <w:tcW w:w="5411" w:type="dxa"/>
            <w:shd w:val="clear" w:color="auto" w:fill="BFBFBF" w:themeFill="background1" w:themeFillShade="BF"/>
          </w:tcPr>
          <w:p w14:paraId="54E5602F" w14:textId="2CEAF870" w:rsidR="00F123FB" w:rsidRPr="00A83213" w:rsidRDefault="00F123FB" w:rsidP="005A6590">
            <w:pPr>
              <w:rPr>
                <w:rFonts w:cstheme="minorHAnsi"/>
                <w:b/>
                <w:sz w:val="24"/>
                <w:szCs w:val="24"/>
              </w:rPr>
            </w:pPr>
            <w:r w:rsidRPr="00A83213">
              <w:rPr>
                <w:rFonts w:cstheme="minorHAnsi"/>
                <w:b/>
                <w:sz w:val="24"/>
                <w:szCs w:val="24"/>
              </w:rPr>
              <w:t>Post Reference:</w:t>
            </w:r>
            <w:r w:rsidR="004C2941">
              <w:rPr>
                <w:rFonts w:cstheme="minorHAnsi"/>
                <w:b/>
                <w:sz w:val="24"/>
                <w:szCs w:val="24"/>
              </w:rPr>
              <w:t xml:space="preserve"> </w:t>
            </w:r>
          </w:p>
        </w:tc>
        <w:tc>
          <w:tcPr>
            <w:tcW w:w="4252" w:type="dxa"/>
            <w:shd w:val="clear" w:color="auto" w:fill="BFBFBF" w:themeFill="background1" w:themeFillShade="BF"/>
          </w:tcPr>
          <w:p w14:paraId="54E56030" w14:textId="77777777" w:rsidR="00F123FB" w:rsidRPr="00A83213" w:rsidRDefault="00F123FB" w:rsidP="005A6590">
            <w:pPr>
              <w:rPr>
                <w:rFonts w:cstheme="minorHAnsi"/>
                <w:sz w:val="24"/>
                <w:szCs w:val="24"/>
              </w:rPr>
            </w:pPr>
          </w:p>
        </w:tc>
      </w:tr>
      <w:tr w:rsidR="00F123FB" w:rsidRPr="00A83213" w14:paraId="54E5603B" w14:textId="77777777" w:rsidTr="00F123FB">
        <w:tc>
          <w:tcPr>
            <w:tcW w:w="10632" w:type="dxa"/>
            <w:gridSpan w:val="2"/>
            <w:vMerge w:val="restart"/>
          </w:tcPr>
          <w:p w14:paraId="54E56032" w14:textId="77777777" w:rsidR="00F123FB" w:rsidRPr="00A83213" w:rsidRDefault="00F123FB" w:rsidP="005A6590">
            <w:pPr>
              <w:jc w:val="both"/>
              <w:rPr>
                <w:rFonts w:cstheme="minorHAnsi"/>
                <w:b/>
                <w:sz w:val="24"/>
                <w:szCs w:val="24"/>
              </w:rPr>
            </w:pPr>
            <w:r w:rsidRPr="00A83213">
              <w:rPr>
                <w:rFonts w:cstheme="minorHAnsi"/>
                <w:b/>
                <w:sz w:val="24"/>
                <w:szCs w:val="24"/>
              </w:rPr>
              <w:t xml:space="preserve">Summary of the Role: </w:t>
            </w:r>
          </w:p>
          <w:p w14:paraId="54E56033" w14:textId="77777777" w:rsidR="00BC55C1" w:rsidRPr="00A83213" w:rsidRDefault="00BC55C1" w:rsidP="005A6590">
            <w:pPr>
              <w:jc w:val="both"/>
              <w:rPr>
                <w:rFonts w:cstheme="minorHAnsi"/>
                <w:b/>
                <w:sz w:val="24"/>
                <w:szCs w:val="24"/>
              </w:rPr>
            </w:pPr>
          </w:p>
          <w:p w14:paraId="60291B3C" w14:textId="77777777" w:rsidR="00F068F5" w:rsidRPr="007B1B0F" w:rsidRDefault="00F068F5" w:rsidP="00F068F5">
            <w:r w:rsidRPr="007B1B0F">
              <w:t>SCL/CDD Services are looking to recruit a skilled, hardworking, flexible, enthusiastic, customer focussed individual to join our Team. We are currently looking for a Specialist Clinical Engineer to join the Clinical Engineering team in providing effective &amp; efficient medical device repair and maintenance services.</w:t>
            </w:r>
          </w:p>
          <w:p w14:paraId="2406A836" w14:textId="77777777" w:rsidR="00F068F5" w:rsidRPr="007B1B0F" w:rsidRDefault="00F068F5" w:rsidP="00F068F5">
            <w:r w:rsidRPr="007B1B0F">
              <w:t xml:space="preserve">The successful candidate will play a senior, integral, role within the team in ensuring that critical care medical devices are effectively and safely maintained across the Trust. </w:t>
            </w:r>
          </w:p>
          <w:p w14:paraId="2E6FEA2C" w14:textId="77777777" w:rsidR="00F068F5" w:rsidRDefault="00F068F5" w:rsidP="00F068F5">
            <w:r w:rsidRPr="007B1B0F">
              <w:t xml:space="preserve">Successful post holder will be able to demonstrate </w:t>
            </w:r>
            <w:r>
              <w:t>suitable</w:t>
            </w:r>
            <w:r w:rsidRPr="007B1B0F">
              <w:t xml:space="preserve"> experience in the specialism</w:t>
            </w:r>
            <w:r>
              <w:t xml:space="preserve"> with a broad catalogue of manufacturer training and ability to apply their knowledge effectively as required for the role. B</w:t>
            </w:r>
            <w:r w:rsidRPr="007B1B0F">
              <w:t>e able to work in a friendly, efficient manner</w:t>
            </w:r>
            <w:r>
              <w:t xml:space="preserve"> with</w:t>
            </w:r>
            <w:r w:rsidRPr="007B1B0F">
              <w:t xml:space="preserve"> good communication </w:t>
            </w:r>
            <w:r>
              <w:t>and</w:t>
            </w:r>
            <w:r w:rsidRPr="007B1B0F">
              <w:t xml:space="preserve"> organisational skills </w:t>
            </w:r>
            <w:r>
              <w:t>to</w:t>
            </w:r>
            <w:r w:rsidRPr="007B1B0F">
              <w:t xml:space="preserve"> prioritise work load.</w:t>
            </w:r>
          </w:p>
          <w:p w14:paraId="6548DF79" w14:textId="16776990" w:rsidR="004C2941" w:rsidRDefault="00F068F5" w:rsidP="00F068F5">
            <w:pPr>
              <w:tabs>
                <w:tab w:val="left" w:pos="3510"/>
              </w:tabs>
            </w:pPr>
            <w:r w:rsidRPr="007B1B0F">
              <w:t>An in depth understanding of critical care equipment maintenance and repair and the ability to adapt to changing work demands is essential. A working understanding of ISO quality systems and the MIA process is desirable.</w:t>
            </w:r>
          </w:p>
          <w:p w14:paraId="7E19690A" w14:textId="77777777" w:rsidR="00F068F5" w:rsidRDefault="00F068F5" w:rsidP="00F068F5">
            <w:pPr>
              <w:tabs>
                <w:tab w:val="left" w:pos="3510"/>
              </w:tabs>
            </w:pPr>
          </w:p>
          <w:p w14:paraId="54E56035" w14:textId="17588D34" w:rsidR="00F123FB" w:rsidRPr="00057D21" w:rsidRDefault="004C2941" w:rsidP="00057D21">
            <w:r w:rsidRPr="00A1580C">
              <w:t xml:space="preserve">Informal enquiries through </w:t>
            </w:r>
            <w:r>
              <w:t>Ryan Morley</w:t>
            </w:r>
            <w:r w:rsidRPr="00A1580C">
              <w:t xml:space="preserve"> – 01325 74304</w:t>
            </w:r>
            <w:r>
              <w:t>7</w:t>
            </w:r>
            <w:r w:rsidRPr="00A1580C">
              <w:t xml:space="preserve"> – </w:t>
            </w:r>
            <w:r>
              <w:t>ryanmorley</w:t>
            </w:r>
            <w:r w:rsidRPr="00A1580C">
              <w:t>@nhs.net</w:t>
            </w:r>
          </w:p>
        </w:tc>
        <w:tc>
          <w:tcPr>
            <w:tcW w:w="4252" w:type="dxa"/>
          </w:tcPr>
          <w:p w14:paraId="54E56036" w14:textId="77777777" w:rsidR="00F123FB" w:rsidRPr="00A83213" w:rsidRDefault="00F123FB" w:rsidP="005A6590">
            <w:pPr>
              <w:rPr>
                <w:rFonts w:cstheme="minorHAnsi"/>
                <w:b/>
                <w:sz w:val="24"/>
                <w:szCs w:val="24"/>
              </w:rPr>
            </w:pPr>
            <w:r w:rsidRPr="00A83213">
              <w:rPr>
                <w:rFonts w:cstheme="minorHAnsi"/>
                <w:b/>
                <w:sz w:val="24"/>
                <w:szCs w:val="24"/>
              </w:rPr>
              <w:t>Reports to:</w:t>
            </w:r>
          </w:p>
          <w:p w14:paraId="54E56037" w14:textId="77777777" w:rsidR="00F123FB" w:rsidRPr="00A83213" w:rsidRDefault="00F123FB" w:rsidP="005A6590">
            <w:pPr>
              <w:rPr>
                <w:rFonts w:cstheme="minorHAnsi"/>
                <w:sz w:val="24"/>
                <w:szCs w:val="24"/>
              </w:rPr>
            </w:pPr>
          </w:p>
          <w:p w14:paraId="54E5603A" w14:textId="03EC1581" w:rsidR="00AB5C7F" w:rsidRPr="004C2941" w:rsidRDefault="004C2941" w:rsidP="004C2941">
            <w:pPr>
              <w:rPr>
                <w:rFonts w:cstheme="minorHAnsi"/>
                <w:sz w:val="24"/>
                <w:szCs w:val="24"/>
              </w:rPr>
            </w:pPr>
            <w:r w:rsidRPr="004C2941">
              <w:rPr>
                <w:rFonts w:cstheme="minorHAnsi"/>
                <w:sz w:val="24"/>
                <w:szCs w:val="24"/>
              </w:rPr>
              <w:t>Ryan Morley – Clinical Engineering Manager</w:t>
            </w:r>
          </w:p>
        </w:tc>
      </w:tr>
      <w:tr w:rsidR="00F123FB" w:rsidRPr="00A83213" w14:paraId="54E56042" w14:textId="77777777" w:rsidTr="00F123FB">
        <w:tc>
          <w:tcPr>
            <w:tcW w:w="10632" w:type="dxa"/>
            <w:gridSpan w:val="2"/>
            <w:vMerge/>
          </w:tcPr>
          <w:p w14:paraId="54E5603C" w14:textId="77777777" w:rsidR="00F123FB" w:rsidRPr="00A83213" w:rsidRDefault="00F123FB" w:rsidP="005A6590">
            <w:pPr>
              <w:rPr>
                <w:rFonts w:cstheme="minorHAnsi"/>
                <w:sz w:val="24"/>
                <w:szCs w:val="24"/>
              </w:rPr>
            </w:pPr>
          </w:p>
        </w:tc>
        <w:tc>
          <w:tcPr>
            <w:tcW w:w="4252" w:type="dxa"/>
          </w:tcPr>
          <w:p w14:paraId="54E5603D" w14:textId="77777777" w:rsidR="00F123FB" w:rsidRPr="00A83213" w:rsidRDefault="00F123FB" w:rsidP="005A6590">
            <w:pPr>
              <w:rPr>
                <w:rFonts w:cstheme="minorHAnsi"/>
                <w:b/>
                <w:sz w:val="24"/>
                <w:szCs w:val="24"/>
              </w:rPr>
            </w:pPr>
            <w:r w:rsidRPr="00A83213">
              <w:rPr>
                <w:rFonts w:cstheme="minorHAnsi"/>
                <w:b/>
                <w:sz w:val="24"/>
                <w:szCs w:val="24"/>
              </w:rPr>
              <w:t xml:space="preserve">Working Relationships &amp; Contacts </w:t>
            </w:r>
          </w:p>
          <w:p w14:paraId="54E5603E" w14:textId="77777777" w:rsidR="00F123FB" w:rsidRPr="00A83213" w:rsidRDefault="00F123FB" w:rsidP="005A6590">
            <w:pPr>
              <w:rPr>
                <w:rFonts w:cstheme="minorHAnsi"/>
                <w:sz w:val="24"/>
                <w:szCs w:val="24"/>
              </w:rPr>
            </w:pPr>
          </w:p>
          <w:p w14:paraId="54E5603F" w14:textId="77777777" w:rsidR="00F123FB" w:rsidRDefault="00F123FB" w:rsidP="005A6590">
            <w:pPr>
              <w:rPr>
                <w:rFonts w:cstheme="minorHAnsi"/>
                <w:sz w:val="24"/>
                <w:szCs w:val="24"/>
              </w:rPr>
            </w:pPr>
            <w:r w:rsidRPr="00A83213">
              <w:rPr>
                <w:rFonts w:cstheme="minorHAnsi"/>
                <w:sz w:val="24"/>
                <w:szCs w:val="24"/>
              </w:rPr>
              <w:t>Key relationships include:</w:t>
            </w:r>
            <w:r w:rsidR="003E2104" w:rsidRPr="00A83213">
              <w:rPr>
                <w:rFonts w:cstheme="minorHAnsi"/>
                <w:sz w:val="24"/>
                <w:szCs w:val="24"/>
              </w:rPr>
              <w:t xml:space="preserve"> </w:t>
            </w:r>
          </w:p>
          <w:p w14:paraId="77EB2512" w14:textId="77777777" w:rsidR="004C2941" w:rsidRPr="00A83213" w:rsidRDefault="004C2941" w:rsidP="005A6590">
            <w:pPr>
              <w:rPr>
                <w:rFonts w:cstheme="minorHAnsi"/>
                <w:sz w:val="24"/>
                <w:szCs w:val="24"/>
              </w:rPr>
            </w:pPr>
          </w:p>
          <w:p w14:paraId="00A7C3C2" w14:textId="77777777" w:rsidR="00F123FB" w:rsidRDefault="004C2941" w:rsidP="00D848CA">
            <w:pPr>
              <w:jc w:val="both"/>
              <w:rPr>
                <w:rFonts w:cstheme="minorHAnsi"/>
                <w:sz w:val="24"/>
                <w:szCs w:val="24"/>
              </w:rPr>
            </w:pPr>
            <w:r>
              <w:rPr>
                <w:rFonts w:cstheme="minorHAnsi"/>
                <w:sz w:val="24"/>
                <w:szCs w:val="24"/>
              </w:rPr>
              <w:t>Ryan Morley – Clinical Engineering Manager</w:t>
            </w:r>
          </w:p>
          <w:p w14:paraId="54E56041" w14:textId="3F09D989" w:rsidR="004C2941" w:rsidRPr="00A83213" w:rsidRDefault="004C2941" w:rsidP="00D848CA">
            <w:pPr>
              <w:jc w:val="both"/>
              <w:rPr>
                <w:rFonts w:cstheme="minorHAnsi"/>
                <w:sz w:val="24"/>
                <w:szCs w:val="24"/>
              </w:rPr>
            </w:pPr>
            <w:r>
              <w:rPr>
                <w:rFonts w:cstheme="minorHAnsi"/>
                <w:sz w:val="24"/>
                <w:szCs w:val="24"/>
              </w:rPr>
              <w:t>Tom Alder – Clinical Engineering Manager</w:t>
            </w:r>
          </w:p>
        </w:tc>
      </w:tr>
      <w:tr w:rsidR="00F123FB" w:rsidRPr="00A83213" w14:paraId="54E56045" w14:textId="77777777" w:rsidTr="00F123FB">
        <w:tc>
          <w:tcPr>
            <w:tcW w:w="10632" w:type="dxa"/>
            <w:gridSpan w:val="2"/>
            <w:shd w:val="clear" w:color="auto" w:fill="BFBFBF" w:themeFill="background1" w:themeFillShade="BF"/>
          </w:tcPr>
          <w:p w14:paraId="54E56043" w14:textId="3F0D9CE1" w:rsidR="00F123FB" w:rsidRPr="00A83213" w:rsidRDefault="00F123FB" w:rsidP="005A6590">
            <w:pPr>
              <w:rPr>
                <w:rFonts w:cstheme="minorHAnsi"/>
                <w:b/>
                <w:sz w:val="24"/>
                <w:szCs w:val="24"/>
              </w:rPr>
            </w:pPr>
            <w:r w:rsidRPr="00A83213">
              <w:rPr>
                <w:rFonts w:cstheme="minorHAnsi"/>
                <w:b/>
                <w:sz w:val="24"/>
                <w:szCs w:val="24"/>
              </w:rPr>
              <w:t>Key Responsibilities</w:t>
            </w:r>
          </w:p>
        </w:tc>
        <w:tc>
          <w:tcPr>
            <w:tcW w:w="4252" w:type="dxa"/>
            <w:shd w:val="clear" w:color="auto" w:fill="BFBFBF" w:themeFill="background1" w:themeFillShade="BF"/>
          </w:tcPr>
          <w:p w14:paraId="54E56044" w14:textId="77777777" w:rsidR="00F123FB" w:rsidRPr="00A83213" w:rsidRDefault="00F123FB" w:rsidP="005A6590">
            <w:pPr>
              <w:rPr>
                <w:rFonts w:cstheme="minorHAnsi"/>
                <w:sz w:val="24"/>
                <w:szCs w:val="24"/>
              </w:rPr>
            </w:pPr>
          </w:p>
        </w:tc>
      </w:tr>
      <w:tr w:rsidR="00F123FB" w:rsidRPr="00A83213" w14:paraId="54E56066" w14:textId="77777777" w:rsidTr="00F123FB">
        <w:tc>
          <w:tcPr>
            <w:tcW w:w="14884" w:type="dxa"/>
            <w:gridSpan w:val="3"/>
          </w:tcPr>
          <w:p w14:paraId="12507D70" w14:textId="046D0BE4" w:rsidR="00F068F5" w:rsidRDefault="00F068F5" w:rsidP="00F56D63">
            <w:pPr>
              <w:rPr>
                <w:rFonts w:cstheme="minorHAnsi"/>
              </w:rPr>
            </w:pPr>
          </w:p>
          <w:p w14:paraId="28C01929" w14:textId="342377B4" w:rsidR="00F068F5" w:rsidRPr="007B1B0F" w:rsidRDefault="00F068F5" w:rsidP="00F068F5">
            <w:pPr>
              <w:jc w:val="both"/>
            </w:pPr>
            <w:r>
              <w:t>a</w:t>
            </w:r>
            <w:r w:rsidRPr="007B1B0F">
              <w:t>)</w:t>
            </w:r>
            <w:r w:rsidRPr="007B1B0F">
              <w:tab/>
              <w:t>Carry out calibration, maintenance, service and repair of complex, multi-faceted and specialist equipment and systems used for life support and ongoing patient care including Anaesthesia and Ventilatory Systems, Infant Care Equipment, Monitoring Equipment.</w:t>
            </w:r>
          </w:p>
          <w:p w14:paraId="6C91FCE1" w14:textId="77777777" w:rsidR="00F068F5" w:rsidRPr="007B1B0F" w:rsidRDefault="00F068F5" w:rsidP="00F068F5">
            <w:pPr>
              <w:jc w:val="both"/>
            </w:pPr>
          </w:p>
          <w:p w14:paraId="379F2C6A" w14:textId="77777777" w:rsidR="00F068F5" w:rsidRPr="007B1B0F" w:rsidRDefault="00F068F5" w:rsidP="00F068F5">
            <w:pPr>
              <w:jc w:val="both"/>
            </w:pPr>
            <w:r w:rsidRPr="007B1B0F">
              <w:t>b)</w:t>
            </w:r>
            <w:r w:rsidRPr="007B1B0F">
              <w:tab/>
              <w:t>Carry out Acceptance testing and commissioning of equipment and systems on behalf of the Trust in conjunction with relevant functional specialists to verify compliance to Department of Health Codes of Practice, British and Euro Standards and Statutory and mandatory legislation i.e. EAWR and Health &amp; Safety Policy/Procedures.</w:t>
            </w:r>
          </w:p>
          <w:p w14:paraId="7077AEE7" w14:textId="77777777" w:rsidR="00F068F5" w:rsidRPr="007B1B0F" w:rsidRDefault="00F068F5" w:rsidP="00F068F5">
            <w:pPr>
              <w:jc w:val="both"/>
            </w:pPr>
          </w:p>
          <w:p w14:paraId="3A7DD04D" w14:textId="77777777" w:rsidR="00F068F5" w:rsidRPr="007B1B0F" w:rsidRDefault="00F068F5" w:rsidP="00F068F5">
            <w:pPr>
              <w:jc w:val="both"/>
            </w:pPr>
            <w:r w:rsidRPr="007B1B0F">
              <w:t>c)</w:t>
            </w:r>
            <w:r w:rsidRPr="007B1B0F">
              <w:tab/>
              <w:t>Provide a hands on lead and give supervision and advice to other technicians and healthcare professionals to issues relating to the servicing of Anaesthetic and Ventilatory equipment.</w:t>
            </w:r>
          </w:p>
          <w:p w14:paraId="07ACE188" w14:textId="77777777" w:rsidR="00F068F5" w:rsidRPr="007B1B0F" w:rsidRDefault="00F068F5" w:rsidP="00F068F5">
            <w:pPr>
              <w:jc w:val="both"/>
            </w:pPr>
          </w:p>
          <w:p w14:paraId="0E54E3CB" w14:textId="77777777" w:rsidR="00F068F5" w:rsidRPr="007B1B0F" w:rsidRDefault="00F068F5" w:rsidP="00F068F5">
            <w:pPr>
              <w:jc w:val="both"/>
            </w:pPr>
            <w:r w:rsidRPr="007B1B0F">
              <w:t>d)</w:t>
            </w:r>
            <w:r w:rsidRPr="007B1B0F">
              <w:tab/>
              <w:t>Organise servicing of Anaesthetic and Ventilatory Equipment across Trust sites.</w:t>
            </w:r>
          </w:p>
          <w:p w14:paraId="69B39DDD" w14:textId="77777777" w:rsidR="00F068F5" w:rsidRPr="007B1B0F" w:rsidRDefault="00F068F5" w:rsidP="00F068F5">
            <w:pPr>
              <w:jc w:val="both"/>
            </w:pPr>
          </w:p>
          <w:p w14:paraId="2ABC0D30" w14:textId="77777777" w:rsidR="00F068F5" w:rsidRPr="007B1B0F" w:rsidRDefault="00F068F5" w:rsidP="00F068F5">
            <w:pPr>
              <w:jc w:val="both"/>
            </w:pPr>
            <w:r w:rsidRPr="007B1B0F">
              <w:t>e)</w:t>
            </w:r>
            <w:r w:rsidRPr="007B1B0F">
              <w:tab/>
              <w:t>Requisition spare parts and accessories to effect efficient and cost effective repairs to faulty equipment and thereby minimise equipment down time.</w:t>
            </w:r>
          </w:p>
          <w:p w14:paraId="0B52C57B" w14:textId="77777777" w:rsidR="00F068F5" w:rsidRPr="007B1B0F" w:rsidRDefault="00F068F5" w:rsidP="00F068F5">
            <w:pPr>
              <w:jc w:val="both"/>
            </w:pPr>
          </w:p>
          <w:p w14:paraId="016EA766" w14:textId="77777777" w:rsidR="00F068F5" w:rsidRPr="007B1B0F" w:rsidRDefault="00F068F5" w:rsidP="00F068F5">
            <w:pPr>
              <w:jc w:val="both"/>
            </w:pPr>
            <w:r w:rsidRPr="007B1B0F">
              <w:t>f)</w:t>
            </w:r>
            <w:r w:rsidRPr="007B1B0F">
              <w:tab/>
              <w:t>To accurately generate a Trust Asset numbers for new Medical &amp; Surgical equipment      ensuring all appropriate purchase details are completed.</w:t>
            </w:r>
          </w:p>
          <w:p w14:paraId="0D18B1E0" w14:textId="77777777" w:rsidR="00F068F5" w:rsidRPr="007B1B0F" w:rsidRDefault="00F068F5" w:rsidP="00F068F5">
            <w:pPr>
              <w:jc w:val="both"/>
            </w:pPr>
          </w:p>
          <w:p w14:paraId="076C8C3C" w14:textId="77777777" w:rsidR="00F068F5" w:rsidRPr="007B1B0F" w:rsidRDefault="00F068F5" w:rsidP="00F068F5">
            <w:pPr>
              <w:jc w:val="both"/>
            </w:pPr>
            <w:r w:rsidRPr="007B1B0F">
              <w:t>g)</w:t>
            </w:r>
            <w:r w:rsidRPr="007B1B0F">
              <w:tab/>
              <w:t>To administer equipment onto the Planned Preventative Maintenance Scheme to ensure continuity of maintenance in line with the equipment status.</w:t>
            </w:r>
          </w:p>
          <w:p w14:paraId="6A4C9F11" w14:textId="77777777" w:rsidR="00F068F5" w:rsidRPr="007B1B0F" w:rsidRDefault="00F068F5" w:rsidP="00F068F5">
            <w:pPr>
              <w:jc w:val="both"/>
            </w:pPr>
          </w:p>
          <w:p w14:paraId="187F3964" w14:textId="77777777" w:rsidR="00F068F5" w:rsidRPr="007B1B0F" w:rsidRDefault="00F068F5" w:rsidP="00F068F5">
            <w:pPr>
              <w:jc w:val="both"/>
            </w:pPr>
            <w:r w:rsidRPr="007B1B0F">
              <w:t>h)</w:t>
            </w:r>
            <w:r w:rsidRPr="007B1B0F">
              <w:tab/>
              <w:t>Be proactive in suggesting improvements to and work within the Quality System to provide continuity and compliance to EN ISO 9001:2015 for Clinical Engineering Trust wide. This will be achieved by the use of quality standards, controlled, technical maintenance manuals, maintaining equipment records and use of critical test instrumentation with a known calibration status.</w:t>
            </w:r>
          </w:p>
          <w:p w14:paraId="63C963D4" w14:textId="77777777" w:rsidR="00F068F5" w:rsidRPr="007B1B0F" w:rsidRDefault="00F068F5" w:rsidP="00F068F5">
            <w:pPr>
              <w:jc w:val="both"/>
            </w:pPr>
          </w:p>
          <w:p w14:paraId="4007A630" w14:textId="1660738A" w:rsidR="00F068F5" w:rsidRPr="007B1B0F" w:rsidRDefault="00F068F5" w:rsidP="00F068F5">
            <w:pPr>
              <w:jc w:val="both"/>
            </w:pPr>
            <w:proofErr w:type="spellStart"/>
            <w:r w:rsidRPr="007B1B0F">
              <w:t>i</w:t>
            </w:r>
            <w:proofErr w:type="spellEnd"/>
            <w:r w:rsidRPr="007B1B0F">
              <w:t>)</w:t>
            </w:r>
            <w:r w:rsidRPr="007B1B0F">
              <w:tab/>
              <w:t>Control and implementation of particular backlog maintenanc</w:t>
            </w:r>
            <w:r>
              <w:t xml:space="preserve">e projects/blocks of work to </w:t>
            </w:r>
            <w:r w:rsidRPr="007B1B0F">
              <w:t>ensure efficient and effective completion often involving multi-disciplined teams.</w:t>
            </w:r>
          </w:p>
          <w:p w14:paraId="007F680B" w14:textId="77777777" w:rsidR="00F068F5" w:rsidRPr="007B1B0F" w:rsidRDefault="00F068F5" w:rsidP="00F068F5">
            <w:pPr>
              <w:jc w:val="both"/>
            </w:pPr>
          </w:p>
          <w:p w14:paraId="32C710FD" w14:textId="77777777" w:rsidR="00F068F5" w:rsidRPr="007B1B0F" w:rsidRDefault="00F068F5" w:rsidP="00F068F5">
            <w:pPr>
              <w:jc w:val="both"/>
            </w:pPr>
            <w:r w:rsidRPr="007B1B0F">
              <w:t>j)</w:t>
            </w:r>
            <w:r w:rsidRPr="007B1B0F">
              <w:tab/>
              <w:t>Assist in the control of revenue and capital M&amp;SE replacement requirements from option appraisal to final spend across the Trust.</w:t>
            </w:r>
          </w:p>
          <w:p w14:paraId="19E38D16" w14:textId="77777777" w:rsidR="00F068F5" w:rsidRPr="007B1B0F" w:rsidRDefault="00F068F5" w:rsidP="00F068F5">
            <w:pPr>
              <w:jc w:val="both"/>
            </w:pPr>
          </w:p>
          <w:p w14:paraId="49A8356F" w14:textId="77777777" w:rsidR="00F068F5" w:rsidRPr="007B1B0F" w:rsidRDefault="00F068F5" w:rsidP="00F068F5">
            <w:pPr>
              <w:jc w:val="both"/>
            </w:pPr>
            <w:r w:rsidRPr="007B1B0F">
              <w:t>k)</w:t>
            </w:r>
            <w:r w:rsidRPr="007B1B0F">
              <w:tab/>
              <w:t>Assist in training nurses and other staff in aspects of equipment use.</w:t>
            </w:r>
          </w:p>
          <w:p w14:paraId="5516BA81" w14:textId="77777777" w:rsidR="00F068F5" w:rsidRPr="007B1B0F" w:rsidRDefault="00F068F5" w:rsidP="00F068F5">
            <w:pPr>
              <w:jc w:val="both"/>
            </w:pPr>
          </w:p>
          <w:p w14:paraId="63FDBA7B" w14:textId="5E1CF2B0" w:rsidR="00F068F5" w:rsidRPr="007B1B0F" w:rsidRDefault="00F068F5" w:rsidP="00F068F5">
            <w:pPr>
              <w:jc w:val="both"/>
            </w:pPr>
            <w:r w:rsidRPr="007B1B0F">
              <w:t>l)</w:t>
            </w:r>
            <w:r w:rsidRPr="007B1B0F">
              <w:tab/>
              <w:t xml:space="preserve">Participate in a County wide out of </w:t>
            </w:r>
            <w:r>
              <w:t>hour</w:t>
            </w:r>
            <w:r w:rsidRPr="007B1B0F">
              <w:t>s On-Call system.</w:t>
            </w:r>
          </w:p>
          <w:p w14:paraId="17E7F5CD" w14:textId="77777777" w:rsidR="00F068F5" w:rsidRPr="007B1B0F" w:rsidRDefault="00F068F5" w:rsidP="00F068F5">
            <w:pPr>
              <w:jc w:val="both"/>
            </w:pPr>
          </w:p>
          <w:p w14:paraId="38CD6947" w14:textId="77777777" w:rsidR="00F068F5" w:rsidRPr="007B1B0F" w:rsidRDefault="00F068F5" w:rsidP="00F068F5">
            <w:pPr>
              <w:jc w:val="both"/>
            </w:pPr>
            <w:r w:rsidRPr="007B1B0F">
              <w:t>m)</w:t>
            </w:r>
            <w:r w:rsidRPr="007B1B0F">
              <w:tab/>
              <w:t>Input into the maintenance of safe systems of work through audit, measurement and control.</w:t>
            </w:r>
          </w:p>
          <w:p w14:paraId="3B4C9E49" w14:textId="77777777" w:rsidR="00F068F5" w:rsidRPr="007B1B0F" w:rsidRDefault="00F068F5" w:rsidP="00F068F5">
            <w:pPr>
              <w:jc w:val="both"/>
            </w:pPr>
          </w:p>
          <w:p w14:paraId="05613A07" w14:textId="77777777" w:rsidR="00F068F5" w:rsidRPr="007B1B0F" w:rsidRDefault="00F068F5" w:rsidP="00F068F5">
            <w:pPr>
              <w:jc w:val="both"/>
            </w:pPr>
            <w:r w:rsidRPr="007B1B0F">
              <w:t>n)</w:t>
            </w:r>
            <w:r w:rsidRPr="007B1B0F">
              <w:tab/>
              <w:t>Identify maintenance contracts previously carried out by outside agencies to be managed ‘in house</w:t>
            </w:r>
            <w:r>
              <w:t xml:space="preserve">' </w:t>
            </w:r>
            <w:r w:rsidRPr="007B1B0F">
              <w:t xml:space="preserve">in order to realise cost efficiencies for the Trust.        </w:t>
            </w:r>
          </w:p>
          <w:p w14:paraId="7DFBDA68" w14:textId="77777777" w:rsidR="00F068F5" w:rsidRPr="007B1B0F" w:rsidRDefault="00F068F5" w:rsidP="00F068F5">
            <w:pPr>
              <w:jc w:val="both"/>
            </w:pPr>
          </w:p>
          <w:p w14:paraId="34E8E52A" w14:textId="41F6CD01" w:rsidR="00F068F5" w:rsidRDefault="00F068F5" w:rsidP="00F068F5">
            <w:pPr>
              <w:jc w:val="both"/>
            </w:pPr>
            <w:r w:rsidRPr="007B1B0F">
              <w:t>o)</w:t>
            </w:r>
            <w:r>
              <w:t xml:space="preserve"> </w:t>
            </w:r>
            <w:r w:rsidRPr="007B1B0F">
              <w:t>Support the Central Equipment Loan Library on equipment issues of a technical and decontamination nature.</w:t>
            </w:r>
          </w:p>
          <w:p w14:paraId="0D3D4562" w14:textId="77777777" w:rsidR="00F068F5" w:rsidRDefault="00F068F5" w:rsidP="00F068F5">
            <w:pPr>
              <w:jc w:val="both"/>
            </w:pPr>
          </w:p>
          <w:p w14:paraId="029B88B0" w14:textId="258716CC" w:rsidR="00F068F5" w:rsidRDefault="00F068F5" w:rsidP="00F068F5">
            <w:pPr>
              <w:jc w:val="both"/>
            </w:pPr>
            <w:r>
              <w:t>p) Work across the Trust estate, as required</w:t>
            </w:r>
          </w:p>
          <w:p w14:paraId="4A825112" w14:textId="77777777" w:rsidR="00F068F5" w:rsidRDefault="00F068F5" w:rsidP="00F068F5">
            <w:pPr>
              <w:rPr>
                <w:rFonts w:cstheme="minorHAnsi"/>
              </w:rPr>
            </w:pPr>
          </w:p>
          <w:p w14:paraId="54E56065" w14:textId="54B64494" w:rsidR="00F123FB" w:rsidRPr="00A83213" w:rsidRDefault="00F068F5" w:rsidP="00F56D63">
            <w:pPr>
              <w:rPr>
                <w:rFonts w:cstheme="minorHAnsi"/>
                <w:sz w:val="24"/>
                <w:szCs w:val="24"/>
              </w:rPr>
            </w:pPr>
            <w:r>
              <w:rPr>
                <w:rFonts w:cstheme="minorHAnsi"/>
              </w:rPr>
              <w:t xml:space="preserve">q) </w:t>
            </w:r>
            <w:r w:rsidR="00F56D63" w:rsidRPr="00F56D63">
              <w:rPr>
                <w:rFonts w:cstheme="minorHAnsi"/>
              </w:rPr>
              <w:t>Complete any other tasks as directed by the Clinical Engineering management team</w:t>
            </w:r>
          </w:p>
        </w:tc>
      </w:tr>
      <w:tr w:rsidR="00F123FB" w:rsidRPr="00A83213" w14:paraId="54E5606A" w14:textId="77777777" w:rsidTr="00F123FB">
        <w:tc>
          <w:tcPr>
            <w:tcW w:w="10632" w:type="dxa"/>
            <w:gridSpan w:val="2"/>
            <w:shd w:val="clear" w:color="auto" w:fill="BFBFBF" w:themeFill="background1" w:themeFillShade="BF"/>
          </w:tcPr>
          <w:p w14:paraId="54E56067" w14:textId="77777777" w:rsidR="00F123FB" w:rsidRPr="00A83213" w:rsidRDefault="00F123FB" w:rsidP="005A6590">
            <w:pPr>
              <w:rPr>
                <w:rFonts w:cstheme="minorHAnsi"/>
                <w:b/>
                <w:sz w:val="24"/>
                <w:szCs w:val="24"/>
              </w:rPr>
            </w:pPr>
            <w:r w:rsidRPr="00A83213">
              <w:rPr>
                <w:rFonts w:cstheme="minorHAnsi"/>
                <w:b/>
                <w:sz w:val="24"/>
                <w:szCs w:val="24"/>
              </w:rPr>
              <w:lastRenderedPageBreak/>
              <w:t>Job Dimensions:</w:t>
            </w:r>
          </w:p>
          <w:p w14:paraId="54E56068" w14:textId="77777777" w:rsidR="00F123FB" w:rsidRPr="00A83213" w:rsidRDefault="00F123FB" w:rsidP="005A6590">
            <w:pPr>
              <w:rPr>
                <w:rFonts w:cstheme="minorHAnsi"/>
                <w:sz w:val="24"/>
                <w:szCs w:val="24"/>
              </w:rPr>
            </w:pPr>
            <w:r w:rsidRPr="00A83213">
              <w:rPr>
                <w:rFonts w:cstheme="minorHAnsi"/>
                <w:sz w:val="24"/>
                <w:szCs w:val="24"/>
              </w:rPr>
              <w:t xml:space="preserve">(Problem solving, decision making, impact, resource management including value, working environment, responsible for staff &amp; equipment) </w:t>
            </w:r>
          </w:p>
        </w:tc>
        <w:tc>
          <w:tcPr>
            <w:tcW w:w="4252" w:type="dxa"/>
            <w:shd w:val="clear" w:color="auto" w:fill="BFBFBF" w:themeFill="background1" w:themeFillShade="BF"/>
          </w:tcPr>
          <w:p w14:paraId="54E56069" w14:textId="77777777" w:rsidR="00F123FB" w:rsidRPr="00A83213" w:rsidRDefault="00F123FB" w:rsidP="005A6590">
            <w:pPr>
              <w:rPr>
                <w:rFonts w:cstheme="minorHAnsi"/>
                <w:b/>
                <w:sz w:val="24"/>
                <w:szCs w:val="24"/>
              </w:rPr>
            </w:pPr>
            <w:r w:rsidRPr="00A83213">
              <w:rPr>
                <w:rFonts w:cstheme="minorHAnsi"/>
                <w:b/>
                <w:sz w:val="24"/>
                <w:szCs w:val="24"/>
              </w:rPr>
              <w:t>Performance measures and KPIs</w:t>
            </w:r>
          </w:p>
        </w:tc>
      </w:tr>
      <w:tr w:rsidR="00F123FB" w:rsidRPr="00A83213" w14:paraId="54E56077" w14:textId="77777777" w:rsidTr="00F123FB">
        <w:tc>
          <w:tcPr>
            <w:tcW w:w="10632" w:type="dxa"/>
            <w:gridSpan w:val="2"/>
          </w:tcPr>
          <w:p w14:paraId="44E797C8" w14:textId="77777777" w:rsidR="00F068F5" w:rsidRPr="007B1B0F" w:rsidRDefault="00F068F5" w:rsidP="00F068F5">
            <w:r w:rsidRPr="007B1B0F">
              <w:t>Multitasking and prioritising own heavy workloads.</w:t>
            </w:r>
          </w:p>
          <w:p w14:paraId="03B6AFD2" w14:textId="77777777" w:rsidR="00F068F5" w:rsidRPr="007B1B0F" w:rsidRDefault="00F068F5" w:rsidP="00F068F5">
            <w:r w:rsidRPr="007B1B0F">
              <w:lastRenderedPageBreak/>
              <w:t>Organise servicing of Anaesthetic and Ventilatory equipment within area of special expertise.</w:t>
            </w:r>
          </w:p>
          <w:p w14:paraId="1283CECD" w14:textId="11695E39" w:rsidR="00F068F5" w:rsidRPr="007B1B0F" w:rsidRDefault="00F068F5" w:rsidP="00F068F5">
            <w:r w:rsidRPr="007B1B0F">
              <w:t>Control and implementation of particular backlog maintenance projects/blocks of work to ensure efficient and effective completion often involving multi-disciplined teams.</w:t>
            </w:r>
          </w:p>
          <w:p w14:paraId="65A15B32" w14:textId="77777777" w:rsidR="00F068F5" w:rsidRPr="007B1B0F" w:rsidRDefault="00F068F5" w:rsidP="00F068F5">
            <w:r w:rsidRPr="007B1B0F">
              <w:t>Authorised to generate orders including external repairs, spare parts and equipment accessories.</w:t>
            </w:r>
          </w:p>
          <w:p w14:paraId="7A348D5D" w14:textId="77777777" w:rsidR="00F068F5" w:rsidRPr="007B1B0F" w:rsidRDefault="00F068F5" w:rsidP="00F068F5">
            <w:r w:rsidRPr="007B1B0F">
              <w:t xml:space="preserve">Carry out servicing, repair and calibration of Equipment of a specialist nature </w:t>
            </w:r>
            <w:proofErr w:type="spellStart"/>
            <w:r w:rsidRPr="007B1B0F">
              <w:t>e.g</w:t>
            </w:r>
            <w:proofErr w:type="spellEnd"/>
            <w:r w:rsidRPr="007B1B0F">
              <w:t xml:space="preserve">      </w:t>
            </w:r>
          </w:p>
          <w:p w14:paraId="4D2020D2" w14:textId="77777777" w:rsidR="00F068F5" w:rsidRPr="007B1B0F" w:rsidRDefault="00F068F5" w:rsidP="00F068F5">
            <w:r w:rsidRPr="007B1B0F">
              <w:t>Anaesthetic and Ventilatory Equipment, Life Support Systems occasionally in stressful situations with equipment patient connected.</w:t>
            </w:r>
          </w:p>
          <w:p w14:paraId="54E56074" w14:textId="6497F1D4" w:rsidR="0099444F" w:rsidRPr="00A83213" w:rsidRDefault="00F068F5" w:rsidP="00F068F5">
            <w:pPr>
              <w:rPr>
                <w:rFonts w:cstheme="minorHAnsi"/>
                <w:sz w:val="24"/>
                <w:szCs w:val="24"/>
              </w:rPr>
            </w:pPr>
            <w:r w:rsidRPr="007B1B0F">
              <w:t>Be able to understand and communicate Technical information with colleagues and other Healthcare professionals.</w:t>
            </w:r>
          </w:p>
        </w:tc>
        <w:tc>
          <w:tcPr>
            <w:tcW w:w="4252" w:type="dxa"/>
          </w:tcPr>
          <w:p w14:paraId="54E56075" w14:textId="77777777" w:rsidR="00F123FB" w:rsidRDefault="00F123FB" w:rsidP="00AB5C7F">
            <w:pPr>
              <w:pStyle w:val="ListParagraph"/>
              <w:spacing w:after="0"/>
              <w:ind w:left="175"/>
              <w:rPr>
                <w:rFonts w:asciiTheme="minorHAnsi" w:hAnsiTheme="minorHAnsi" w:cstheme="minorHAnsi"/>
                <w:sz w:val="24"/>
                <w:szCs w:val="24"/>
              </w:rPr>
            </w:pPr>
          </w:p>
          <w:p w14:paraId="4EC158EC" w14:textId="77777777" w:rsidR="00377572" w:rsidRDefault="00377572" w:rsidP="00AB5C7F">
            <w:pPr>
              <w:pStyle w:val="ListParagraph"/>
              <w:spacing w:after="0"/>
              <w:ind w:left="175"/>
              <w:rPr>
                <w:rFonts w:asciiTheme="minorHAnsi" w:hAnsiTheme="minorHAnsi" w:cstheme="minorHAnsi"/>
                <w:sz w:val="24"/>
                <w:szCs w:val="24"/>
              </w:rPr>
            </w:pPr>
            <w:r>
              <w:rPr>
                <w:rFonts w:asciiTheme="minorHAnsi" w:hAnsiTheme="minorHAnsi" w:cstheme="minorHAnsi"/>
                <w:sz w:val="24"/>
                <w:szCs w:val="24"/>
              </w:rPr>
              <w:lastRenderedPageBreak/>
              <w:t>KPI target scores</w:t>
            </w:r>
            <w:r w:rsidR="004C2941">
              <w:rPr>
                <w:rFonts w:asciiTheme="minorHAnsi" w:hAnsiTheme="minorHAnsi" w:cstheme="minorHAnsi"/>
                <w:sz w:val="24"/>
                <w:szCs w:val="24"/>
              </w:rPr>
              <w:t>:</w:t>
            </w:r>
          </w:p>
          <w:p w14:paraId="6A7D2229" w14:textId="77777777" w:rsidR="004C2941" w:rsidRDefault="004C2941" w:rsidP="00AB5C7F">
            <w:pPr>
              <w:pStyle w:val="ListParagraph"/>
              <w:spacing w:after="0"/>
              <w:ind w:left="175"/>
              <w:rPr>
                <w:rFonts w:asciiTheme="minorHAnsi" w:hAnsiTheme="minorHAnsi" w:cstheme="minorHAnsi"/>
                <w:sz w:val="24"/>
                <w:szCs w:val="24"/>
              </w:rPr>
            </w:pPr>
          </w:p>
          <w:p w14:paraId="54E56076" w14:textId="501DBB6F" w:rsidR="004C2941" w:rsidRPr="00A83213" w:rsidRDefault="004C2941" w:rsidP="00AB5C7F">
            <w:pPr>
              <w:pStyle w:val="ListParagraph"/>
              <w:spacing w:after="0"/>
              <w:ind w:left="175"/>
              <w:rPr>
                <w:rFonts w:asciiTheme="minorHAnsi" w:hAnsiTheme="minorHAnsi" w:cstheme="minorHAnsi"/>
                <w:sz w:val="24"/>
                <w:szCs w:val="24"/>
              </w:rPr>
            </w:pPr>
            <w:r>
              <w:rPr>
                <w:rFonts w:asciiTheme="minorHAnsi" w:hAnsiTheme="minorHAnsi" w:cstheme="minorHAnsi"/>
                <w:sz w:val="24"/>
                <w:szCs w:val="24"/>
              </w:rPr>
              <w:t>SCL KPI’s for Dept. &gt;85%</w:t>
            </w:r>
          </w:p>
        </w:tc>
      </w:tr>
      <w:tr w:rsidR="00F123FB" w:rsidRPr="00A83213" w14:paraId="54E560AF" w14:textId="77777777" w:rsidTr="00F123FB">
        <w:tc>
          <w:tcPr>
            <w:tcW w:w="5221" w:type="dxa"/>
            <w:shd w:val="clear" w:color="auto" w:fill="BFBFBF" w:themeFill="background1" w:themeFillShade="BF"/>
          </w:tcPr>
          <w:p w14:paraId="54E5608A" w14:textId="77777777" w:rsidR="006E1AE2" w:rsidRPr="00A83213" w:rsidRDefault="00F123FB" w:rsidP="005A6590">
            <w:pPr>
              <w:rPr>
                <w:rFonts w:cstheme="minorHAnsi"/>
                <w:sz w:val="24"/>
                <w:szCs w:val="24"/>
              </w:rPr>
            </w:pPr>
            <w:r w:rsidRPr="00A83213">
              <w:rPr>
                <w:rFonts w:cstheme="minorHAnsi"/>
                <w:sz w:val="24"/>
                <w:szCs w:val="24"/>
              </w:rPr>
              <w:lastRenderedPageBreak/>
              <w:t>Core Behavi</w:t>
            </w:r>
            <w:r w:rsidR="005112DC" w:rsidRPr="00A83213">
              <w:rPr>
                <w:rFonts w:cstheme="minorHAnsi"/>
                <w:sz w:val="24"/>
                <w:szCs w:val="24"/>
              </w:rPr>
              <w:t>ours</w:t>
            </w:r>
          </w:p>
          <w:p w14:paraId="54E5608B" w14:textId="77777777" w:rsidR="00F123FB" w:rsidRPr="00A83213" w:rsidRDefault="00F123FB" w:rsidP="005A6590">
            <w:pPr>
              <w:rPr>
                <w:rFonts w:cstheme="minorHAnsi"/>
                <w:sz w:val="24"/>
                <w:szCs w:val="24"/>
              </w:rPr>
            </w:pPr>
          </w:p>
          <w:p w14:paraId="54E5608C" w14:textId="77777777" w:rsidR="00F123FB" w:rsidRPr="00A83213" w:rsidRDefault="00F123FB" w:rsidP="005A6590">
            <w:pPr>
              <w:rPr>
                <w:rFonts w:cstheme="minorHAnsi"/>
                <w:sz w:val="24"/>
                <w:szCs w:val="24"/>
              </w:rPr>
            </w:pPr>
          </w:p>
          <w:p w14:paraId="54E5608D" w14:textId="77777777" w:rsidR="00F123FB" w:rsidRPr="00A83213" w:rsidRDefault="00F123FB" w:rsidP="005A6590">
            <w:pPr>
              <w:rPr>
                <w:rFonts w:cstheme="minorHAnsi"/>
                <w:sz w:val="24"/>
                <w:szCs w:val="24"/>
              </w:rPr>
            </w:pPr>
          </w:p>
          <w:p w14:paraId="54E5608E" w14:textId="77777777" w:rsidR="00F123FB" w:rsidRPr="00A83213" w:rsidRDefault="00F123FB" w:rsidP="005A6590">
            <w:pPr>
              <w:rPr>
                <w:rFonts w:cstheme="minorHAnsi"/>
                <w:sz w:val="24"/>
                <w:szCs w:val="24"/>
              </w:rPr>
            </w:pPr>
          </w:p>
        </w:tc>
        <w:tc>
          <w:tcPr>
            <w:tcW w:w="9663" w:type="dxa"/>
            <w:gridSpan w:val="2"/>
          </w:tcPr>
          <w:p w14:paraId="54E5608F"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Patients, public and staff have helped develop the Trusts’ Behaviours Framework of Values that inspire passion in the NHS and that should underpin everything it does. The NHS values provide common ground for co-operation to achieve shared aspirations, at all levels of the NHS. The post holder is required to commit to delivering the actions in the Trust’s Behaviours Framework:</w:t>
            </w:r>
          </w:p>
          <w:p w14:paraId="54E56090" w14:textId="77777777" w:rsidR="00C153C4" w:rsidRPr="00A83213" w:rsidRDefault="00C153C4" w:rsidP="00C153C4">
            <w:pPr>
              <w:pStyle w:val="NoSpacing"/>
              <w:ind w:firstLine="720"/>
              <w:rPr>
                <w:rFonts w:asciiTheme="minorHAnsi" w:hAnsiTheme="minorHAnsi" w:cstheme="minorHAnsi"/>
                <w:sz w:val="24"/>
                <w:szCs w:val="24"/>
              </w:rPr>
            </w:pPr>
          </w:p>
          <w:p w14:paraId="54E56091" w14:textId="77777777" w:rsidR="00C153C4" w:rsidRPr="00A83213" w:rsidRDefault="00C153C4" w:rsidP="00C153C4">
            <w:pPr>
              <w:pStyle w:val="NoSpacing"/>
              <w:rPr>
                <w:rFonts w:asciiTheme="minorHAnsi" w:hAnsiTheme="minorHAnsi" w:cstheme="minorHAnsi"/>
                <w:b/>
                <w:sz w:val="24"/>
                <w:szCs w:val="24"/>
              </w:rPr>
            </w:pPr>
            <w:r w:rsidRPr="00A83213">
              <w:rPr>
                <w:rFonts w:asciiTheme="minorHAnsi" w:hAnsiTheme="minorHAnsi" w:cstheme="minorHAnsi"/>
                <w:b/>
                <w:sz w:val="24"/>
                <w:szCs w:val="24"/>
              </w:rPr>
              <w:t>Working together for patients</w:t>
            </w:r>
          </w:p>
          <w:p w14:paraId="54E56092" w14:textId="77777777" w:rsidR="00C153C4" w:rsidRPr="00A83213" w:rsidRDefault="00C153C4" w:rsidP="00C153C4">
            <w:pPr>
              <w:pStyle w:val="NoSpacing"/>
              <w:ind w:left="720"/>
              <w:rPr>
                <w:rFonts w:asciiTheme="minorHAnsi" w:hAnsiTheme="minorHAnsi" w:cstheme="minorHAnsi"/>
                <w:b/>
                <w:sz w:val="24"/>
                <w:szCs w:val="24"/>
              </w:rPr>
            </w:pPr>
          </w:p>
          <w:p w14:paraId="54E56093"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 xml:space="preserve">Patients come first in everything we do. We fully involve patients, staff, families, carers, communities, and professionals inside and outside the NHS.  We speak up when things go wrong. </w:t>
            </w:r>
          </w:p>
          <w:p w14:paraId="54E56094" w14:textId="77777777" w:rsidR="00C153C4" w:rsidRPr="00A83213" w:rsidRDefault="00C153C4" w:rsidP="00C153C4">
            <w:pPr>
              <w:pStyle w:val="NoSpacing"/>
              <w:rPr>
                <w:rFonts w:asciiTheme="minorHAnsi" w:hAnsiTheme="minorHAnsi" w:cstheme="minorHAnsi"/>
                <w:sz w:val="24"/>
                <w:szCs w:val="24"/>
              </w:rPr>
            </w:pPr>
          </w:p>
          <w:p w14:paraId="54E56095"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Respect and Dignity</w:t>
            </w:r>
            <w:r w:rsidRPr="00A83213">
              <w:rPr>
                <w:rFonts w:asciiTheme="minorHAnsi" w:hAnsiTheme="minorHAnsi" w:cstheme="minorHAnsi"/>
                <w:sz w:val="24"/>
                <w:szCs w:val="24"/>
              </w:rPr>
              <w:t xml:space="preserve">. </w:t>
            </w:r>
          </w:p>
          <w:p w14:paraId="54E56096" w14:textId="77777777" w:rsidR="00C153C4" w:rsidRPr="00A83213" w:rsidRDefault="00C153C4" w:rsidP="00C153C4">
            <w:pPr>
              <w:pStyle w:val="NoSpacing"/>
              <w:ind w:left="720"/>
              <w:rPr>
                <w:rFonts w:asciiTheme="minorHAnsi" w:hAnsiTheme="minorHAnsi" w:cstheme="minorHAnsi"/>
                <w:sz w:val="24"/>
                <w:szCs w:val="24"/>
              </w:rPr>
            </w:pPr>
          </w:p>
          <w:p w14:paraId="54E56097"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value every person – whether patient, their families or carers, or staff – as an individual, respect their aspirations and commitments in life, and seek to understand their priorities, needs, abilities and limits.</w:t>
            </w:r>
          </w:p>
          <w:p w14:paraId="54E56098" w14:textId="77777777" w:rsidR="00C153C4" w:rsidRPr="00A83213" w:rsidRDefault="00C153C4" w:rsidP="00C153C4">
            <w:pPr>
              <w:pStyle w:val="NoSpacing"/>
              <w:rPr>
                <w:rFonts w:asciiTheme="minorHAnsi" w:hAnsiTheme="minorHAnsi" w:cstheme="minorHAnsi"/>
                <w:sz w:val="24"/>
                <w:szCs w:val="24"/>
              </w:rPr>
            </w:pPr>
          </w:p>
          <w:p w14:paraId="54E56099"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Commitment to quality of care</w:t>
            </w:r>
            <w:r w:rsidRPr="00A83213">
              <w:rPr>
                <w:rFonts w:asciiTheme="minorHAnsi" w:hAnsiTheme="minorHAnsi" w:cstheme="minorHAnsi"/>
                <w:sz w:val="24"/>
                <w:szCs w:val="24"/>
              </w:rPr>
              <w:t>.</w:t>
            </w:r>
          </w:p>
          <w:p w14:paraId="54E5609A"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 xml:space="preserve"> </w:t>
            </w:r>
          </w:p>
          <w:p w14:paraId="54E5609B"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earn the trust placed in us by insisting on quality and striving to get the basics of quality of care – safety, effectiveness and patient experience – right every time.</w:t>
            </w:r>
          </w:p>
          <w:p w14:paraId="54E5609C" w14:textId="77777777" w:rsidR="00C153C4" w:rsidRPr="00A83213" w:rsidRDefault="00C153C4" w:rsidP="00C153C4">
            <w:pPr>
              <w:pStyle w:val="NoSpacing"/>
              <w:rPr>
                <w:rFonts w:asciiTheme="minorHAnsi" w:hAnsiTheme="minorHAnsi" w:cstheme="minorHAnsi"/>
                <w:sz w:val="24"/>
                <w:szCs w:val="24"/>
              </w:rPr>
            </w:pPr>
          </w:p>
          <w:p w14:paraId="54E5609D"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Compassion</w:t>
            </w:r>
            <w:r w:rsidRPr="00A83213">
              <w:rPr>
                <w:rFonts w:asciiTheme="minorHAnsi" w:hAnsiTheme="minorHAnsi" w:cstheme="minorHAnsi"/>
                <w:sz w:val="24"/>
                <w:szCs w:val="24"/>
              </w:rPr>
              <w:t xml:space="preserve">. </w:t>
            </w:r>
          </w:p>
          <w:p w14:paraId="54E5609E" w14:textId="77777777" w:rsidR="00C153C4" w:rsidRPr="00A83213" w:rsidRDefault="00C153C4" w:rsidP="00C153C4">
            <w:pPr>
              <w:pStyle w:val="NoSpacing"/>
              <w:ind w:left="720"/>
              <w:rPr>
                <w:rFonts w:asciiTheme="minorHAnsi" w:hAnsiTheme="minorHAnsi" w:cstheme="minorHAnsi"/>
                <w:sz w:val="24"/>
                <w:szCs w:val="24"/>
              </w:rPr>
            </w:pPr>
          </w:p>
          <w:p w14:paraId="54E5609F"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lastRenderedPageBreak/>
              <w:t xml:space="preserve">We ensure that compassion is central to the care we provide and respond with humanity and kindness to each person’s pain, distress, anxiety or need. </w:t>
            </w:r>
          </w:p>
          <w:p w14:paraId="54E560A0" w14:textId="77777777" w:rsidR="00C153C4" w:rsidRPr="00A83213" w:rsidRDefault="00C153C4" w:rsidP="00C153C4">
            <w:pPr>
              <w:pStyle w:val="NoSpacing"/>
              <w:rPr>
                <w:rFonts w:asciiTheme="minorHAnsi" w:hAnsiTheme="minorHAnsi" w:cstheme="minorHAnsi"/>
                <w:sz w:val="24"/>
                <w:szCs w:val="24"/>
              </w:rPr>
            </w:pPr>
          </w:p>
          <w:p w14:paraId="54E560A1"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Improving lives</w:t>
            </w:r>
            <w:r w:rsidRPr="00A83213">
              <w:rPr>
                <w:rFonts w:asciiTheme="minorHAnsi" w:hAnsiTheme="minorHAnsi" w:cstheme="minorHAnsi"/>
                <w:sz w:val="24"/>
                <w:szCs w:val="24"/>
              </w:rPr>
              <w:t xml:space="preserve">. </w:t>
            </w:r>
          </w:p>
          <w:p w14:paraId="54E560A2" w14:textId="77777777" w:rsidR="00C153C4" w:rsidRPr="00A83213" w:rsidRDefault="00C153C4" w:rsidP="00C153C4">
            <w:pPr>
              <w:pStyle w:val="NoSpacing"/>
              <w:ind w:left="720"/>
              <w:rPr>
                <w:rFonts w:asciiTheme="minorHAnsi" w:hAnsiTheme="minorHAnsi" w:cstheme="minorHAnsi"/>
                <w:sz w:val="24"/>
                <w:szCs w:val="24"/>
              </w:rPr>
            </w:pPr>
          </w:p>
          <w:p w14:paraId="54E560A3"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strive to improve health and wellbeing and people’s experiences of the NHS.</w:t>
            </w:r>
          </w:p>
          <w:p w14:paraId="54E560A4" w14:textId="77777777" w:rsidR="00C153C4" w:rsidRPr="00A83213" w:rsidRDefault="00C153C4" w:rsidP="00C153C4">
            <w:pPr>
              <w:pStyle w:val="NoSpacing"/>
              <w:rPr>
                <w:rFonts w:asciiTheme="minorHAnsi" w:hAnsiTheme="minorHAnsi" w:cstheme="minorHAnsi"/>
                <w:sz w:val="24"/>
                <w:szCs w:val="24"/>
              </w:rPr>
            </w:pPr>
          </w:p>
          <w:p w14:paraId="54E560A5"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Everyone counts</w:t>
            </w:r>
            <w:r w:rsidRPr="00A83213">
              <w:rPr>
                <w:rFonts w:asciiTheme="minorHAnsi" w:hAnsiTheme="minorHAnsi" w:cstheme="minorHAnsi"/>
                <w:sz w:val="24"/>
                <w:szCs w:val="24"/>
              </w:rPr>
              <w:t xml:space="preserve">. </w:t>
            </w:r>
          </w:p>
          <w:p w14:paraId="54E560A6" w14:textId="77777777" w:rsidR="00C153C4" w:rsidRPr="00A83213" w:rsidRDefault="00C153C4" w:rsidP="00C153C4">
            <w:pPr>
              <w:pStyle w:val="NoSpacing"/>
              <w:ind w:left="720"/>
              <w:rPr>
                <w:rFonts w:asciiTheme="minorHAnsi" w:hAnsiTheme="minorHAnsi" w:cstheme="minorHAnsi"/>
                <w:sz w:val="24"/>
                <w:szCs w:val="24"/>
              </w:rPr>
            </w:pPr>
          </w:p>
          <w:p w14:paraId="54E560A7"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maximise our resources for the benefit of the whole community, and make sure nobody is discriminated against or left behind.</w:t>
            </w:r>
          </w:p>
          <w:bookmarkStart w:id="0" w:name="_MON_1485341302"/>
          <w:bookmarkEnd w:id="0"/>
          <w:p w14:paraId="54E560A8" w14:textId="77777777" w:rsidR="00C153C4" w:rsidRPr="00A83213" w:rsidRDefault="00C153C4" w:rsidP="00C153C4">
            <w:pPr>
              <w:pStyle w:val="NoSpacing"/>
              <w:ind w:left="720"/>
              <w:rPr>
                <w:rFonts w:asciiTheme="minorHAnsi" w:eastAsia="Times New Roman" w:hAnsiTheme="minorHAnsi" w:cstheme="minorHAnsi"/>
                <w:sz w:val="24"/>
                <w:szCs w:val="24"/>
                <w:lang w:val="en-US"/>
              </w:rPr>
            </w:pPr>
            <w:r w:rsidRPr="00A83213">
              <w:rPr>
                <w:rFonts w:asciiTheme="minorHAnsi" w:eastAsia="Times New Roman" w:hAnsiTheme="minorHAnsi" w:cstheme="minorHAnsi"/>
                <w:sz w:val="24"/>
                <w:szCs w:val="24"/>
                <w:lang w:val="en-US"/>
              </w:rPr>
              <w:object w:dxaOrig="1550" w:dyaOrig="991" w14:anchorId="54E56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Word.Document.12" ShapeID="_x0000_i1025" DrawAspect="Icon" ObjectID="_1817277714" r:id="rId11">
                  <o:FieldCodes>\s</o:FieldCodes>
                </o:OLEObject>
              </w:object>
            </w:r>
          </w:p>
          <w:p w14:paraId="54E560A9" w14:textId="77777777" w:rsidR="00C153C4" w:rsidRPr="00A83213" w:rsidRDefault="00C153C4" w:rsidP="00C153C4">
            <w:pPr>
              <w:jc w:val="both"/>
              <w:rPr>
                <w:rFonts w:eastAsia="Times New Roman" w:cstheme="minorHAnsi"/>
                <w:sz w:val="24"/>
                <w:szCs w:val="24"/>
                <w:lang w:val="en-US"/>
              </w:rPr>
            </w:pPr>
            <w:r w:rsidRPr="00A83213">
              <w:rPr>
                <w:rFonts w:eastAsia="Times New Roman" w:cstheme="minorHAnsi"/>
                <w:sz w:val="24"/>
                <w:szCs w:val="24"/>
                <w:lang w:val="en-US"/>
              </w:rPr>
              <w:t>All employees are required to promote high quality care and good health and wellbeing through the enduring values described by the Department of Health: “The 6Cs – care, compassion, competence, communication, courage and commitment.”</w:t>
            </w:r>
          </w:p>
          <w:p w14:paraId="54E560AA" w14:textId="77777777" w:rsidR="00C153C4" w:rsidRPr="00A83213" w:rsidRDefault="00C153C4" w:rsidP="00C153C4">
            <w:pPr>
              <w:ind w:left="720"/>
              <w:jc w:val="both"/>
              <w:rPr>
                <w:rFonts w:eastAsia="Times New Roman" w:cstheme="minorHAnsi"/>
                <w:sz w:val="24"/>
                <w:szCs w:val="24"/>
                <w:lang w:val="en-US"/>
              </w:rPr>
            </w:pPr>
          </w:p>
          <w:p w14:paraId="54E560AB" w14:textId="77777777" w:rsidR="00C153C4" w:rsidRPr="00A83213" w:rsidRDefault="00C153C4" w:rsidP="00C153C4">
            <w:pPr>
              <w:autoSpaceDE w:val="0"/>
              <w:autoSpaceDN w:val="0"/>
              <w:adjustRightInd w:val="0"/>
              <w:rPr>
                <w:rFonts w:cstheme="minorHAnsi"/>
                <w:b/>
                <w:sz w:val="24"/>
                <w:szCs w:val="24"/>
                <w:lang w:eastAsia="en-GB"/>
              </w:rPr>
            </w:pPr>
            <w:r w:rsidRPr="00A83213">
              <w:rPr>
                <w:rFonts w:cstheme="minorHAnsi"/>
                <w:b/>
                <w:sz w:val="24"/>
                <w:szCs w:val="24"/>
                <w:lang w:eastAsia="en-GB"/>
              </w:rPr>
              <w:t>Duty of Candour</w:t>
            </w:r>
          </w:p>
          <w:p w14:paraId="54E560AC" w14:textId="77777777" w:rsidR="00C153C4" w:rsidRPr="00A83213" w:rsidRDefault="00C153C4" w:rsidP="00C153C4">
            <w:pPr>
              <w:autoSpaceDE w:val="0"/>
              <w:autoSpaceDN w:val="0"/>
              <w:adjustRightInd w:val="0"/>
              <w:ind w:left="720"/>
              <w:rPr>
                <w:rFonts w:cstheme="minorHAnsi"/>
                <w:b/>
                <w:sz w:val="24"/>
                <w:szCs w:val="24"/>
                <w:lang w:eastAsia="en-GB"/>
              </w:rPr>
            </w:pPr>
          </w:p>
          <w:p w14:paraId="54E560AD" w14:textId="77777777" w:rsidR="00C153C4" w:rsidRPr="00A83213" w:rsidRDefault="00C153C4" w:rsidP="00C153C4">
            <w:pPr>
              <w:jc w:val="both"/>
              <w:rPr>
                <w:rFonts w:eastAsia="Times New Roman" w:cstheme="minorHAnsi"/>
                <w:sz w:val="24"/>
                <w:szCs w:val="24"/>
                <w:lang w:val="en-US"/>
              </w:rPr>
            </w:pPr>
            <w:r w:rsidRPr="00A83213">
              <w:rPr>
                <w:rFonts w:cstheme="minorHAnsi"/>
                <w:sz w:val="24"/>
                <w:szCs w:val="24"/>
              </w:rPr>
              <w:t>All employees are required to comply with the Statutory Duty of Candour: The volunteering of all relevant information to persons who have or may have been harmed by the provision of services, whether or not information has been requested and whether or not a complaint or a report of that provision has been made</w:t>
            </w:r>
          </w:p>
          <w:p w14:paraId="54E560AE" w14:textId="77777777" w:rsidR="006E1AE2" w:rsidRPr="00A83213" w:rsidRDefault="006E1AE2" w:rsidP="00581DD8">
            <w:pPr>
              <w:rPr>
                <w:rFonts w:cstheme="minorHAnsi"/>
                <w:sz w:val="24"/>
                <w:szCs w:val="24"/>
              </w:rPr>
            </w:pPr>
          </w:p>
        </w:tc>
      </w:tr>
      <w:tr w:rsidR="00F123FB" w:rsidRPr="00A83213" w14:paraId="54E560BB" w14:textId="77777777" w:rsidTr="00F123FB">
        <w:tc>
          <w:tcPr>
            <w:tcW w:w="5221" w:type="dxa"/>
            <w:shd w:val="clear" w:color="auto" w:fill="BFBFBF" w:themeFill="background1" w:themeFillShade="BF"/>
          </w:tcPr>
          <w:p w14:paraId="54E560B0" w14:textId="77777777" w:rsidR="00F123FB" w:rsidRPr="00A83213" w:rsidRDefault="00F123FB" w:rsidP="005A6590">
            <w:pPr>
              <w:rPr>
                <w:rFonts w:cstheme="minorHAnsi"/>
                <w:sz w:val="24"/>
                <w:szCs w:val="24"/>
              </w:rPr>
            </w:pPr>
            <w:r w:rsidRPr="00A83213">
              <w:rPr>
                <w:rFonts w:cstheme="minorHAnsi"/>
                <w:sz w:val="24"/>
                <w:szCs w:val="24"/>
              </w:rPr>
              <w:lastRenderedPageBreak/>
              <w:t>Leadership Behaviours</w:t>
            </w:r>
          </w:p>
          <w:p w14:paraId="54E560B1" w14:textId="77777777" w:rsidR="00F123FB" w:rsidRPr="00A83213" w:rsidRDefault="00F123FB" w:rsidP="005A6590">
            <w:pPr>
              <w:rPr>
                <w:rFonts w:cstheme="minorHAnsi"/>
                <w:sz w:val="24"/>
                <w:szCs w:val="24"/>
              </w:rPr>
            </w:pPr>
          </w:p>
          <w:p w14:paraId="54E560B2" w14:textId="77777777" w:rsidR="00F123FB" w:rsidRPr="00A83213" w:rsidRDefault="00F123FB" w:rsidP="005A6590">
            <w:pPr>
              <w:rPr>
                <w:rFonts w:cstheme="minorHAnsi"/>
                <w:sz w:val="24"/>
                <w:szCs w:val="24"/>
              </w:rPr>
            </w:pPr>
          </w:p>
          <w:p w14:paraId="54E560B3" w14:textId="77777777" w:rsidR="00F123FB" w:rsidRPr="00A83213" w:rsidRDefault="00F123FB" w:rsidP="005A6590">
            <w:pPr>
              <w:rPr>
                <w:rFonts w:cstheme="minorHAnsi"/>
                <w:sz w:val="24"/>
                <w:szCs w:val="24"/>
              </w:rPr>
            </w:pPr>
          </w:p>
          <w:p w14:paraId="54E560B4" w14:textId="77777777" w:rsidR="00F123FB" w:rsidRPr="00A83213" w:rsidRDefault="00F123FB" w:rsidP="005A6590">
            <w:pPr>
              <w:rPr>
                <w:rFonts w:cstheme="minorHAnsi"/>
                <w:sz w:val="24"/>
                <w:szCs w:val="24"/>
              </w:rPr>
            </w:pPr>
          </w:p>
        </w:tc>
        <w:tc>
          <w:tcPr>
            <w:tcW w:w="9663" w:type="dxa"/>
            <w:gridSpan w:val="2"/>
          </w:tcPr>
          <w:p w14:paraId="54E560B5" w14:textId="77777777" w:rsidR="00581DD8" w:rsidRPr="00A83213" w:rsidRDefault="00581DD8" w:rsidP="00C153C4">
            <w:pPr>
              <w:jc w:val="both"/>
              <w:rPr>
                <w:rFonts w:eastAsia="Times New Roman" w:cstheme="minorHAnsi"/>
                <w:sz w:val="24"/>
                <w:szCs w:val="24"/>
                <w:lang w:val="en-US"/>
              </w:rPr>
            </w:pPr>
            <w:r w:rsidRPr="00A83213">
              <w:rPr>
                <w:rFonts w:eastAsia="Times New Roman" w:cstheme="minorHAnsi"/>
                <w:sz w:val="24"/>
                <w:szCs w:val="24"/>
                <w:lang w:val="en-US"/>
              </w:rPr>
              <w:t xml:space="preserve">All managerial and supervisory posts are expected to follow the principles of being a Great Line Manager and specifically be aware of, understand, and apply fair employment policies/practices, and equality and diversity principles and legal obligations.  Commit to developing staff preferences, promoting flexible working arrangements, and encourage change of working practice following major life changing events.   </w:t>
            </w:r>
          </w:p>
          <w:p w14:paraId="54E560B6" w14:textId="77777777" w:rsidR="00581DD8" w:rsidRPr="00A83213" w:rsidRDefault="00581DD8" w:rsidP="00581DD8">
            <w:pPr>
              <w:ind w:left="720"/>
              <w:rPr>
                <w:rFonts w:eastAsia="Times New Roman" w:cstheme="minorHAnsi"/>
                <w:sz w:val="24"/>
                <w:szCs w:val="24"/>
                <w:lang w:val="en-US"/>
              </w:rPr>
            </w:pPr>
          </w:p>
          <w:p w14:paraId="54E560B7" w14:textId="77777777" w:rsidR="00581DD8" w:rsidRPr="00A83213" w:rsidRDefault="00581DD8" w:rsidP="00C153C4">
            <w:pPr>
              <w:rPr>
                <w:rFonts w:eastAsia="Times New Roman" w:cstheme="minorHAnsi"/>
                <w:sz w:val="24"/>
                <w:szCs w:val="24"/>
                <w:lang w:val="en-US"/>
              </w:rPr>
            </w:pPr>
            <w:r w:rsidRPr="00A83213">
              <w:rPr>
                <w:rFonts w:eastAsia="Times New Roman" w:cstheme="minorHAnsi"/>
                <w:sz w:val="24"/>
                <w:szCs w:val="24"/>
                <w:lang w:val="en-US"/>
              </w:rPr>
              <w:lastRenderedPageBreak/>
              <w:t>All managerial and supervisory posts will ensure compliance with Trust policies and procedures and clinical guidelines.</w:t>
            </w:r>
          </w:p>
          <w:p w14:paraId="54E560B8" w14:textId="77777777" w:rsidR="00581DD8" w:rsidRPr="00A83213" w:rsidRDefault="00581DD8" w:rsidP="00581DD8">
            <w:pPr>
              <w:ind w:left="720"/>
              <w:jc w:val="both"/>
              <w:rPr>
                <w:rFonts w:eastAsia="Times New Roman" w:cstheme="minorHAnsi"/>
                <w:sz w:val="24"/>
                <w:szCs w:val="24"/>
              </w:rPr>
            </w:pPr>
          </w:p>
          <w:p w14:paraId="54E560B9" w14:textId="77777777" w:rsidR="00581DD8" w:rsidRPr="00A83213" w:rsidRDefault="00581DD8" w:rsidP="00C153C4">
            <w:pPr>
              <w:jc w:val="both"/>
              <w:rPr>
                <w:rFonts w:eastAsia="Times New Roman" w:cstheme="minorHAnsi"/>
                <w:sz w:val="24"/>
                <w:szCs w:val="24"/>
                <w:lang w:val="en-US"/>
              </w:rPr>
            </w:pPr>
            <w:r w:rsidRPr="00A83213">
              <w:rPr>
                <w:rFonts w:eastAsia="Times New Roman" w:cstheme="minorHAnsi"/>
                <w:sz w:val="24"/>
                <w:szCs w:val="24"/>
                <w:lang w:val="en-US"/>
              </w:rPr>
              <w:t>All managerial and supervisory posts must ensure staff have equal access to career progression and are appraised annually and have a PDP.</w:t>
            </w:r>
          </w:p>
          <w:p w14:paraId="54E560BA" w14:textId="77777777" w:rsidR="006E1AE2" w:rsidRPr="00A83213" w:rsidRDefault="006E1AE2" w:rsidP="004E3DEA">
            <w:pPr>
              <w:pStyle w:val="ListParagraph"/>
              <w:shd w:val="clear" w:color="auto" w:fill="FFFFFF"/>
              <w:spacing w:before="100" w:beforeAutospacing="1" w:after="100" w:afterAutospacing="1"/>
              <w:ind w:left="360"/>
              <w:rPr>
                <w:rFonts w:asciiTheme="minorHAnsi" w:hAnsiTheme="minorHAnsi" w:cstheme="minorHAnsi"/>
                <w:bCs/>
                <w:sz w:val="24"/>
                <w:szCs w:val="24"/>
                <w:lang w:val="en-US"/>
              </w:rPr>
            </w:pPr>
          </w:p>
        </w:tc>
      </w:tr>
    </w:tbl>
    <w:p w14:paraId="54E560BD" w14:textId="77777777" w:rsidR="00F123FB" w:rsidRDefault="00F123FB"/>
    <w:sectPr w:rsidR="00F123FB" w:rsidSect="00F123FB">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7D13"/>
    <w:multiLevelType w:val="hybridMultilevel"/>
    <w:tmpl w:val="6A30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74B86"/>
    <w:multiLevelType w:val="hybridMultilevel"/>
    <w:tmpl w:val="3FC85124"/>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14110F20"/>
    <w:multiLevelType w:val="hybridMultilevel"/>
    <w:tmpl w:val="7EE832E0"/>
    <w:lvl w:ilvl="0" w:tplc="2DC0AEAA">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6C5330B"/>
    <w:multiLevelType w:val="hybridMultilevel"/>
    <w:tmpl w:val="DC10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47A3D"/>
    <w:multiLevelType w:val="hybridMultilevel"/>
    <w:tmpl w:val="9BB6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C3A81"/>
    <w:multiLevelType w:val="hybridMultilevel"/>
    <w:tmpl w:val="D19259CE"/>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CA1B88"/>
    <w:multiLevelType w:val="hybridMultilevel"/>
    <w:tmpl w:val="D9C03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96FEE"/>
    <w:multiLevelType w:val="hybridMultilevel"/>
    <w:tmpl w:val="B002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A2C5A"/>
    <w:multiLevelType w:val="hybridMultilevel"/>
    <w:tmpl w:val="4256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24A23"/>
    <w:multiLevelType w:val="hybridMultilevel"/>
    <w:tmpl w:val="7900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FB1D3D"/>
    <w:multiLevelType w:val="hybridMultilevel"/>
    <w:tmpl w:val="56F2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3D0ACB"/>
    <w:multiLevelType w:val="hybridMultilevel"/>
    <w:tmpl w:val="7C289464"/>
    <w:lvl w:ilvl="0" w:tplc="1E4244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067E9"/>
    <w:multiLevelType w:val="hybridMultilevel"/>
    <w:tmpl w:val="68A4E9C8"/>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6B01CE"/>
    <w:multiLevelType w:val="hybridMultilevel"/>
    <w:tmpl w:val="E862A87C"/>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F416A6"/>
    <w:multiLevelType w:val="hybridMultilevel"/>
    <w:tmpl w:val="3E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1167EA"/>
    <w:multiLevelType w:val="hybridMultilevel"/>
    <w:tmpl w:val="84BE100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B930F3C"/>
    <w:multiLevelType w:val="hybridMultilevel"/>
    <w:tmpl w:val="6B94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9632480">
    <w:abstractNumId w:val="5"/>
  </w:num>
  <w:num w:numId="2" w16cid:durableId="2084571367">
    <w:abstractNumId w:val="12"/>
  </w:num>
  <w:num w:numId="3" w16cid:durableId="669600946">
    <w:abstractNumId w:val="13"/>
  </w:num>
  <w:num w:numId="4" w16cid:durableId="4599949">
    <w:abstractNumId w:val="2"/>
  </w:num>
  <w:num w:numId="5" w16cid:durableId="1774394118">
    <w:abstractNumId w:val="7"/>
  </w:num>
  <w:num w:numId="6" w16cid:durableId="21590514">
    <w:abstractNumId w:val="10"/>
  </w:num>
  <w:num w:numId="7" w16cid:durableId="389693302">
    <w:abstractNumId w:val="3"/>
  </w:num>
  <w:num w:numId="8" w16cid:durableId="698701182">
    <w:abstractNumId w:val="16"/>
  </w:num>
  <w:num w:numId="9" w16cid:durableId="1979650640">
    <w:abstractNumId w:val="0"/>
  </w:num>
  <w:num w:numId="10" w16cid:durableId="2075463550">
    <w:abstractNumId w:val="11"/>
  </w:num>
  <w:num w:numId="11" w16cid:durableId="739055485">
    <w:abstractNumId w:val="4"/>
  </w:num>
  <w:num w:numId="12" w16cid:durableId="930431856">
    <w:abstractNumId w:val="14"/>
  </w:num>
  <w:num w:numId="13" w16cid:durableId="576980545">
    <w:abstractNumId w:val="15"/>
  </w:num>
  <w:num w:numId="14" w16cid:durableId="691688271">
    <w:abstractNumId w:val="6"/>
  </w:num>
  <w:num w:numId="15" w16cid:durableId="132721420">
    <w:abstractNumId w:val="9"/>
  </w:num>
  <w:num w:numId="16" w16cid:durableId="809370691">
    <w:abstractNumId w:val="8"/>
  </w:num>
  <w:num w:numId="17" w16cid:durableId="1803814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FB"/>
    <w:rsid w:val="000268C0"/>
    <w:rsid w:val="00026B33"/>
    <w:rsid w:val="000310F9"/>
    <w:rsid w:val="000451D8"/>
    <w:rsid w:val="00057D21"/>
    <w:rsid w:val="00063A52"/>
    <w:rsid w:val="000A6F8B"/>
    <w:rsid w:val="000B05BE"/>
    <w:rsid w:val="00106B76"/>
    <w:rsid w:val="00134FE3"/>
    <w:rsid w:val="00157835"/>
    <w:rsid w:val="00220DE9"/>
    <w:rsid w:val="0023105C"/>
    <w:rsid w:val="0031665F"/>
    <w:rsid w:val="003324EE"/>
    <w:rsid w:val="00337D78"/>
    <w:rsid w:val="003758C5"/>
    <w:rsid w:val="00376AC0"/>
    <w:rsid w:val="00377572"/>
    <w:rsid w:val="00394B02"/>
    <w:rsid w:val="003E2104"/>
    <w:rsid w:val="004224CE"/>
    <w:rsid w:val="00424DF3"/>
    <w:rsid w:val="00430601"/>
    <w:rsid w:val="00435E88"/>
    <w:rsid w:val="004536F6"/>
    <w:rsid w:val="0045557C"/>
    <w:rsid w:val="004757F8"/>
    <w:rsid w:val="004C2941"/>
    <w:rsid w:val="004E3DEA"/>
    <w:rsid w:val="005112DC"/>
    <w:rsid w:val="00581DD8"/>
    <w:rsid w:val="005D60AC"/>
    <w:rsid w:val="006627C1"/>
    <w:rsid w:val="00692CFE"/>
    <w:rsid w:val="006A05B5"/>
    <w:rsid w:val="006A0B87"/>
    <w:rsid w:val="006D551C"/>
    <w:rsid w:val="006E1AE2"/>
    <w:rsid w:val="006F3558"/>
    <w:rsid w:val="00747BFD"/>
    <w:rsid w:val="007E2352"/>
    <w:rsid w:val="00807D77"/>
    <w:rsid w:val="008174B8"/>
    <w:rsid w:val="00871DBE"/>
    <w:rsid w:val="0089165A"/>
    <w:rsid w:val="008E68C0"/>
    <w:rsid w:val="008F255B"/>
    <w:rsid w:val="00901687"/>
    <w:rsid w:val="0091511F"/>
    <w:rsid w:val="0099444F"/>
    <w:rsid w:val="009C7FEC"/>
    <w:rsid w:val="00A44080"/>
    <w:rsid w:val="00A83213"/>
    <w:rsid w:val="00AB526E"/>
    <w:rsid w:val="00AB5C7F"/>
    <w:rsid w:val="00AF62E6"/>
    <w:rsid w:val="00B40168"/>
    <w:rsid w:val="00B664CE"/>
    <w:rsid w:val="00B827B9"/>
    <w:rsid w:val="00BC2F54"/>
    <w:rsid w:val="00BC55C1"/>
    <w:rsid w:val="00C153C4"/>
    <w:rsid w:val="00C35736"/>
    <w:rsid w:val="00C3778A"/>
    <w:rsid w:val="00C6238E"/>
    <w:rsid w:val="00C70589"/>
    <w:rsid w:val="00D57EF3"/>
    <w:rsid w:val="00D848CA"/>
    <w:rsid w:val="00E431BD"/>
    <w:rsid w:val="00E93A50"/>
    <w:rsid w:val="00E9567F"/>
    <w:rsid w:val="00EA083D"/>
    <w:rsid w:val="00F068F5"/>
    <w:rsid w:val="00F123FB"/>
    <w:rsid w:val="00F46BE5"/>
    <w:rsid w:val="00F56D63"/>
    <w:rsid w:val="00F7025F"/>
    <w:rsid w:val="00F7340F"/>
    <w:rsid w:val="00FF3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E5602B"/>
  <w15:docId w15:val="{169599D1-8009-4E3F-BCCC-B13F46BF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3FB"/>
    <w:pPr>
      <w:spacing w:after="240" w:line="240" w:lineRule="auto"/>
      <w:ind w:left="720"/>
      <w:contextualSpacing/>
    </w:pPr>
    <w:rPr>
      <w:rFonts w:ascii="Arial" w:hAnsi="Arial"/>
      <w:sz w:val="20"/>
      <w:szCs w:val="20"/>
    </w:rPr>
  </w:style>
  <w:style w:type="table" w:styleId="TableGrid">
    <w:name w:val="Table Grid"/>
    <w:basedOn w:val="TableNormal"/>
    <w:uiPriority w:val="39"/>
    <w:rsid w:val="00F12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35"/>
    <w:rPr>
      <w:rFonts w:ascii="Tahoma" w:hAnsi="Tahoma" w:cs="Tahoma"/>
      <w:sz w:val="16"/>
      <w:szCs w:val="16"/>
    </w:rPr>
  </w:style>
  <w:style w:type="paragraph" w:styleId="NoSpacing">
    <w:name w:val="No Spacing"/>
    <w:uiPriority w:val="1"/>
    <w:qFormat/>
    <w:rsid w:val="00581DD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package" Target="embeddings/Microsoft_Word_Document.docx"/><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8dede2e-567e-4ef4-b49a-5b60bbde79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A1BE755BD000469B62EE3056AC109A" ma:contentTypeVersion="7" ma:contentTypeDescription="Create a new document." ma:contentTypeScope="" ma:versionID="4ec34e7ceaa0089a318c50da0706684f">
  <xsd:schema xmlns:xsd="http://www.w3.org/2001/XMLSchema" xmlns:xs="http://www.w3.org/2001/XMLSchema" xmlns:p="http://schemas.microsoft.com/office/2006/metadata/properties" xmlns:ns2="f8dede2e-567e-4ef4-b49a-5b60bbde79bf" xmlns:ns3="a3ee378a-d350-476b-b745-80c06144db7c" targetNamespace="http://schemas.microsoft.com/office/2006/metadata/properties" ma:root="true" ma:fieldsID="08a47f5b06f0b33cec61a42f8a2308de" ns2:_="" ns3:_="">
    <xsd:import namespace="f8dede2e-567e-4ef4-b49a-5b60bbde79bf"/>
    <xsd:import namespace="a3ee378a-d350-476b-b745-80c06144d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ede2e-567e-4ef4-b49a-5b60bbde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e378a-d350-476b-b745-80c06144db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2FFC2-AC11-417E-AEDD-F25B3EC7A53F}">
  <ds:schemaRefs>
    <ds:schemaRef ds:uri="http://schemas.microsoft.com/sharepoint/v3/contenttype/forms"/>
  </ds:schemaRefs>
</ds:datastoreItem>
</file>

<file path=customXml/itemProps2.xml><?xml version="1.0" encoding="utf-8"?>
<ds:datastoreItem xmlns:ds="http://schemas.openxmlformats.org/officeDocument/2006/customXml" ds:itemID="{783263C4-AAA6-4349-BD63-DA1B2F7EFFB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3ee378a-d350-476b-b745-80c06144db7c"/>
    <ds:schemaRef ds:uri="http://purl.org/dc/elements/1.1/"/>
    <ds:schemaRef ds:uri="http://schemas.microsoft.com/office/2006/metadata/properties"/>
    <ds:schemaRef ds:uri="f8dede2e-567e-4ef4-b49a-5b60bbde79bf"/>
    <ds:schemaRef ds:uri="http://www.w3.org/XML/1998/namespace"/>
  </ds:schemaRefs>
</ds:datastoreItem>
</file>

<file path=customXml/itemProps3.xml><?xml version="1.0" encoding="utf-8"?>
<ds:datastoreItem xmlns:ds="http://schemas.openxmlformats.org/officeDocument/2006/customXml" ds:itemID="{29C94777-BC12-412C-AE85-99D563134C04}">
  <ds:schemaRefs>
    <ds:schemaRef ds:uri="http://schemas.openxmlformats.org/officeDocument/2006/bibliography"/>
  </ds:schemaRefs>
</ds:datastoreItem>
</file>

<file path=customXml/itemProps4.xml><?xml version="1.0" encoding="utf-8"?>
<ds:datastoreItem xmlns:ds="http://schemas.openxmlformats.org/officeDocument/2006/customXml" ds:itemID="{84C64B0B-6363-435A-A780-C649735CD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ede2e-567e-4ef4-b49a-5b60bbde79bf"/>
    <ds:schemaRef ds:uri="a3ee378a-d350-476b-b745-80c06144d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6687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Grahame (Estates)</dc:creator>
  <cp:lastModifiedBy>Bulmer Julie (RXP) Senior Recruitment Assistant</cp:lastModifiedBy>
  <cp:revision>2</cp:revision>
  <cp:lastPrinted>2017-08-08T17:58:00Z</cp:lastPrinted>
  <dcterms:created xsi:type="dcterms:W3CDTF">2025-08-21T09:35:00Z</dcterms:created>
  <dcterms:modified xsi:type="dcterms:W3CDTF">2025-08-21T09:35:00Z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0x0101003EA1BE755BD000469B62EE3056AC109A</vt:lpwstr>
  </property>
</Properties>
</file>