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00D0" w:rsidRPr="00222058" w:rsidRDefault="00FE00D0" w:rsidP="00FE00D0">
      <w:pPr>
        <w:pStyle w:val="NormalWeb"/>
        <w:jc w:val="center"/>
        <w:rPr>
          <w:rFonts w:ascii="Arial" w:hAnsi="Arial" w:cs="Arial"/>
          <w:b/>
          <w:color w:val="000000"/>
          <w:sz w:val="32"/>
          <w:szCs w:val="32"/>
        </w:rPr>
      </w:pPr>
      <w:r w:rsidRPr="00222058">
        <w:rPr>
          <w:rFonts w:ascii="Arial" w:hAnsi="Arial" w:cs="Arial"/>
          <w:b/>
          <w:color w:val="000000"/>
          <w:sz w:val="32"/>
          <w:szCs w:val="32"/>
        </w:rPr>
        <w:t xml:space="preserve">Data Protection Legislation: </w:t>
      </w:r>
      <w:proofErr w:type="gramStart"/>
      <w:r w:rsidRPr="00222058">
        <w:rPr>
          <w:rFonts w:ascii="Arial" w:hAnsi="Arial" w:cs="Arial"/>
          <w:b/>
          <w:color w:val="000000"/>
          <w:sz w:val="32"/>
          <w:szCs w:val="32"/>
        </w:rPr>
        <w:t>Your</w:t>
      </w:r>
      <w:proofErr w:type="gramEnd"/>
      <w:r w:rsidRPr="00222058">
        <w:rPr>
          <w:rFonts w:ascii="Arial" w:hAnsi="Arial" w:cs="Arial"/>
          <w:b/>
          <w:color w:val="000000"/>
          <w:sz w:val="32"/>
          <w:szCs w:val="32"/>
        </w:rPr>
        <w:t xml:space="preserve"> Rights</w:t>
      </w:r>
    </w:p>
    <w:p w:rsidR="00FE00D0" w:rsidRPr="00FE00D0" w:rsidRDefault="00FE00D0" w:rsidP="00FE00D0">
      <w:pPr>
        <w:pStyle w:val="NormalWeb"/>
        <w:rPr>
          <w:rFonts w:ascii="Arial" w:hAnsi="Arial" w:cs="Arial"/>
          <w:b/>
          <w:color w:val="000000"/>
          <w:sz w:val="22"/>
          <w:szCs w:val="22"/>
        </w:rPr>
      </w:pPr>
      <w:r w:rsidRPr="00FE00D0">
        <w:rPr>
          <w:rFonts w:ascii="Arial" w:hAnsi="Arial" w:cs="Arial"/>
          <w:b/>
          <w:color w:val="000000"/>
          <w:sz w:val="22"/>
          <w:szCs w:val="22"/>
        </w:rPr>
        <w:t>1. Right to be informed:</w:t>
      </w:r>
    </w:p>
    <w:p w:rsidR="00FE00D0" w:rsidRPr="00FE00D0" w:rsidRDefault="00FE00D0" w:rsidP="00FE00D0">
      <w:pPr>
        <w:pStyle w:val="NormalWeb"/>
        <w:rPr>
          <w:rFonts w:ascii="Arial" w:hAnsi="Arial" w:cs="Arial"/>
          <w:color w:val="000000"/>
          <w:sz w:val="22"/>
          <w:szCs w:val="22"/>
        </w:rPr>
      </w:pPr>
      <w:r w:rsidRPr="00FE00D0">
        <w:rPr>
          <w:rFonts w:ascii="Arial" w:hAnsi="Arial" w:cs="Arial"/>
          <w:color w:val="000000"/>
          <w:sz w:val="22"/>
          <w:szCs w:val="22"/>
        </w:rPr>
        <w:t xml:space="preserve">You have the right to be provided with information on the identity of the controller, the reasons for processing their personal data and other relevant information necessary to ensure the fair </w:t>
      </w:r>
      <w:r w:rsidRPr="00FE00D0">
        <w:rPr>
          <w:rFonts w:ascii="Arial" w:hAnsi="Arial" w:cs="Arial"/>
          <w:b/>
          <w:color w:val="000000"/>
          <w:sz w:val="22"/>
          <w:szCs w:val="22"/>
        </w:rPr>
        <w:t>and transparent</w:t>
      </w:r>
      <w:r w:rsidRPr="00FE00D0">
        <w:rPr>
          <w:rFonts w:ascii="Arial" w:hAnsi="Arial" w:cs="Arial"/>
          <w:color w:val="000000"/>
          <w:sz w:val="22"/>
          <w:szCs w:val="22"/>
        </w:rPr>
        <w:t xml:space="preserve"> processi</w:t>
      </w:r>
      <w:bookmarkStart w:id="0" w:name="_GoBack"/>
      <w:bookmarkEnd w:id="0"/>
      <w:r w:rsidRPr="00FE00D0">
        <w:rPr>
          <w:rFonts w:ascii="Arial" w:hAnsi="Arial" w:cs="Arial"/>
          <w:color w:val="000000"/>
          <w:sz w:val="22"/>
          <w:szCs w:val="22"/>
        </w:rPr>
        <w:t>ng of personal data.</w:t>
      </w:r>
    </w:p>
    <w:p w:rsidR="00FE00D0" w:rsidRPr="00FE00D0" w:rsidRDefault="00FE00D0" w:rsidP="00FE00D0">
      <w:pPr>
        <w:pStyle w:val="NormalWeb"/>
        <w:rPr>
          <w:rFonts w:ascii="Arial" w:hAnsi="Arial" w:cs="Arial"/>
          <w:b/>
          <w:color w:val="000000"/>
          <w:sz w:val="22"/>
          <w:szCs w:val="22"/>
        </w:rPr>
      </w:pPr>
      <w:r w:rsidRPr="00FE00D0">
        <w:rPr>
          <w:rFonts w:ascii="Arial" w:hAnsi="Arial" w:cs="Arial"/>
          <w:b/>
          <w:color w:val="000000"/>
          <w:sz w:val="22"/>
          <w:szCs w:val="22"/>
        </w:rPr>
        <w:t>2. Right of Access:</w:t>
      </w:r>
    </w:p>
    <w:p w:rsidR="00FE00D0" w:rsidRPr="00FE00D0" w:rsidRDefault="00FE00D0" w:rsidP="00FE00D0">
      <w:pPr>
        <w:pStyle w:val="NormalWeb"/>
        <w:rPr>
          <w:rFonts w:ascii="Arial" w:hAnsi="Arial" w:cs="Arial"/>
          <w:color w:val="000000"/>
          <w:sz w:val="22"/>
          <w:szCs w:val="22"/>
        </w:rPr>
      </w:pPr>
      <w:r w:rsidRPr="00FE00D0">
        <w:rPr>
          <w:rFonts w:ascii="Arial" w:hAnsi="Arial" w:cs="Arial"/>
          <w:color w:val="000000"/>
          <w:sz w:val="22"/>
          <w:szCs w:val="22"/>
        </w:rPr>
        <w:t>You have the right to obtain the following:</w:t>
      </w:r>
    </w:p>
    <w:p w:rsidR="00FE00D0" w:rsidRPr="00FE00D0" w:rsidRDefault="00FE00D0" w:rsidP="00FE00D0">
      <w:pPr>
        <w:pStyle w:val="NormalWeb"/>
        <w:numPr>
          <w:ilvl w:val="0"/>
          <w:numId w:val="1"/>
        </w:numPr>
        <w:rPr>
          <w:rFonts w:ascii="Arial" w:hAnsi="Arial" w:cs="Arial"/>
          <w:color w:val="000000"/>
          <w:sz w:val="22"/>
          <w:szCs w:val="22"/>
        </w:rPr>
      </w:pPr>
      <w:r w:rsidRPr="00FE00D0">
        <w:rPr>
          <w:rFonts w:ascii="Arial" w:hAnsi="Arial" w:cs="Arial"/>
          <w:color w:val="000000"/>
          <w:sz w:val="22"/>
          <w:szCs w:val="22"/>
        </w:rPr>
        <w:t>confirmation of whether, and where, the controller is processing their personal data;</w:t>
      </w:r>
    </w:p>
    <w:p w:rsidR="00FE00D0" w:rsidRPr="00FE00D0" w:rsidRDefault="00FE00D0" w:rsidP="00FE00D0">
      <w:pPr>
        <w:pStyle w:val="NormalWeb"/>
        <w:numPr>
          <w:ilvl w:val="0"/>
          <w:numId w:val="1"/>
        </w:numPr>
        <w:rPr>
          <w:rFonts w:ascii="Arial" w:hAnsi="Arial" w:cs="Arial"/>
          <w:color w:val="000000"/>
          <w:sz w:val="22"/>
          <w:szCs w:val="22"/>
        </w:rPr>
      </w:pPr>
      <w:r w:rsidRPr="00FE00D0">
        <w:rPr>
          <w:rFonts w:ascii="Arial" w:hAnsi="Arial" w:cs="Arial"/>
          <w:color w:val="000000"/>
          <w:sz w:val="22"/>
          <w:szCs w:val="22"/>
        </w:rPr>
        <w:t>information about the purposes of the processing;</w:t>
      </w:r>
    </w:p>
    <w:p w:rsidR="00FE00D0" w:rsidRPr="00FE00D0" w:rsidRDefault="00FE00D0" w:rsidP="00FE00D0">
      <w:pPr>
        <w:pStyle w:val="NormalWeb"/>
        <w:numPr>
          <w:ilvl w:val="0"/>
          <w:numId w:val="1"/>
        </w:numPr>
        <w:rPr>
          <w:rFonts w:ascii="Arial" w:hAnsi="Arial" w:cs="Arial"/>
          <w:color w:val="000000"/>
          <w:sz w:val="22"/>
          <w:szCs w:val="22"/>
        </w:rPr>
      </w:pPr>
      <w:r w:rsidRPr="00FE00D0">
        <w:rPr>
          <w:rFonts w:ascii="Arial" w:hAnsi="Arial" w:cs="Arial"/>
          <w:color w:val="000000"/>
          <w:sz w:val="22"/>
          <w:szCs w:val="22"/>
        </w:rPr>
        <w:t>information about the categories of data being processed;</w:t>
      </w:r>
    </w:p>
    <w:p w:rsidR="00FE00D0" w:rsidRPr="00FE00D0" w:rsidRDefault="00FE00D0" w:rsidP="00FE00D0">
      <w:pPr>
        <w:pStyle w:val="NormalWeb"/>
        <w:numPr>
          <w:ilvl w:val="0"/>
          <w:numId w:val="1"/>
        </w:numPr>
        <w:rPr>
          <w:rFonts w:ascii="Arial" w:hAnsi="Arial" w:cs="Arial"/>
          <w:color w:val="000000"/>
          <w:sz w:val="22"/>
          <w:szCs w:val="22"/>
        </w:rPr>
      </w:pPr>
      <w:r w:rsidRPr="00FE00D0">
        <w:rPr>
          <w:rFonts w:ascii="Arial" w:hAnsi="Arial" w:cs="Arial"/>
          <w:color w:val="000000"/>
          <w:sz w:val="22"/>
          <w:szCs w:val="22"/>
        </w:rPr>
        <w:t>information about the categories of recipients with whom the data may be shared;</w:t>
      </w:r>
    </w:p>
    <w:p w:rsidR="00FE00D0" w:rsidRPr="00FE00D0" w:rsidRDefault="00FE00D0" w:rsidP="00FE00D0">
      <w:pPr>
        <w:pStyle w:val="NormalWeb"/>
        <w:numPr>
          <w:ilvl w:val="0"/>
          <w:numId w:val="1"/>
        </w:numPr>
        <w:rPr>
          <w:rFonts w:ascii="Arial" w:hAnsi="Arial" w:cs="Arial"/>
          <w:color w:val="000000"/>
          <w:sz w:val="22"/>
          <w:szCs w:val="22"/>
        </w:rPr>
      </w:pPr>
      <w:r w:rsidRPr="00FE00D0">
        <w:rPr>
          <w:rFonts w:ascii="Arial" w:hAnsi="Arial" w:cs="Arial"/>
          <w:color w:val="000000"/>
          <w:sz w:val="22"/>
          <w:szCs w:val="22"/>
        </w:rPr>
        <w:t xml:space="preserve">information about </w:t>
      </w:r>
      <w:r w:rsidRPr="00FE00D0">
        <w:rPr>
          <w:rFonts w:ascii="Arial" w:hAnsi="Arial" w:cs="Arial"/>
          <w:b/>
          <w:color w:val="000000"/>
          <w:sz w:val="22"/>
          <w:szCs w:val="22"/>
        </w:rPr>
        <w:t>the period for which the data will be stored</w:t>
      </w:r>
      <w:r w:rsidRPr="00FE00D0">
        <w:rPr>
          <w:rFonts w:ascii="Arial" w:hAnsi="Arial" w:cs="Arial"/>
          <w:color w:val="000000"/>
          <w:sz w:val="22"/>
          <w:szCs w:val="22"/>
        </w:rPr>
        <w:t xml:space="preserve"> (or the criteria used to determine that period);</w:t>
      </w:r>
    </w:p>
    <w:p w:rsidR="00FE00D0" w:rsidRPr="00FE00D0" w:rsidRDefault="00FE00D0" w:rsidP="00FE00D0">
      <w:pPr>
        <w:pStyle w:val="NormalWeb"/>
        <w:numPr>
          <w:ilvl w:val="0"/>
          <w:numId w:val="1"/>
        </w:numPr>
        <w:rPr>
          <w:rFonts w:ascii="Arial" w:hAnsi="Arial" w:cs="Arial"/>
          <w:color w:val="000000"/>
          <w:sz w:val="22"/>
          <w:szCs w:val="22"/>
        </w:rPr>
      </w:pPr>
      <w:r w:rsidRPr="00FE00D0">
        <w:rPr>
          <w:rFonts w:ascii="Arial" w:hAnsi="Arial" w:cs="Arial"/>
          <w:color w:val="000000"/>
          <w:sz w:val="22"/>
          <w:szCs w:val="22"/>
        </w:rPr>
        <w:t xml:space="preserve">information about </w:t>
      </w:r>
      <w:r w:rsidRPr="00FE00D0">
        <w:rPr>
          <w:rFonts w:ascii="Arial" w:hAnsi="Arial" w:cs="Arial"/>
          <w:b/>
          <w:color w:val="000000"/>
          <w:sz w:val="22"/>
          <w:szCs w:val="22"/>
        </w:rPr>
        <w:t>the existence of the rights to erasure, to rectification, to restriction of processing and to object to processing;</w:t>
      </w:r>
    </w:p>
    <w:p w:rsidR="00FE00D0" w:rsidRPr="00FE00D0" w:rsidRDefault="00FE00D0" w:rsidP="00FE00D0">
      <w:pPr>
        <w:pStyle w:val="NormalWeb"/>
        <w:numPr>
          <w:ilvl w:val="0"/>
          <w:numId w:val="1"/>
        </w:numPr>
        <w:rPr>
          <w:rFonts w:ascii="Arial" w:hAnsi="Arial" w:cs="Arial"/>
          <w:color w:val="000000"/>
          <w:sz w:val="22"/>
          <w:szCs w:val="22"/>
        </w:rPr>
      </w:pPr>
      <w:r w:rsidRPr="00FE00D0">
        <w:rPr>
          <w:rFonts w:ascii="Arial" w:hAnsi="Arial" w:cs="Arial"/>
          <w:color w:val="000000"/>
          <w:sz w:val="22"/>
          <w:szCs w:val="22"/>
        </w:rPr>
        <w:t xml:space="preserve">information about the </w:t>
      </w:r>
      <w:r w:rsidRPr="00FE00D0">
        <w:rPr>
          <w:rFonts w:ascii="Arial" w:hAnsi="Arial" w:cs="Arial"/>
          <w:b/>
          <w:color w:val="000000"/>
          <w:sz w:val="22"/>
          <w:szCs w:val="22"/>
        </w:rPr>
        <w:t>existence of the right to complain to the DPA</w:t>
      </w:r>
      <w:r w:rsidRPr="00FE00D0">
        <w:rPr>
          <w:rFonts w:ascii="Arial" w:hAnsi="Arial" w:cs="Arial"/>
          <w:color w:val="000000"/>
          <w:sz w:val="22"/>
          <w:szCs w:val="22"/>
        </w:rPr>
        <w:t>;</w:t>
      </w:r>
    </w:p>
    <w:p w:rsidR="00FE00D0" w:rsidRPr="00FE00D0" w:rsidRDefault="00FE00D0" w:rsidP="00FE00D0">
      <w:pPr>
        <w:pStyle w:val="NormalWeb"/>
        <w:numPr>
          <w:ilvl w:val="0"/>
          <w:numId w:val="1"/>
        </w:numPr>
        <w:rPr>
          <w:rFonts w:ascii="Arial" w:hAnsi="Arial" w:cs="Arial"/>
          <w:color w:val="000000"/>
          <w:sz w:val="22"/>
          <w:szCs w:val="22"/>
        </w:rPr>
      </w:pPr>
      <w:r w:rsidRPr="00FE00D0">
        <w:rPr>
          <w:rFonts w:ascii="Arial" w:hAnsi="Arial" w:cs="Arial"/>
          <w:b/>
          <w:color w:val="000000"/>
          <w:sz w:val="22"/>
          <w:szCs w:val="22"/>
        </w:rPr>
        <w:t>where the data were not collected from the data subject</w:t>
      </w:r>
      <w:r w:rsidRPr="00FE00D0">
        <w:rPr>
          <w:rFonts w:ascii="Arial" w:hAnsi="Arial" w:cs="Arial"/>
          <w:color w:val="000000"/>
          <w:sz w:val="22"/>
          <w:szCs w:val="22"/>
        </w:rPr>
        <w:t>, information as to the source of the data; and</w:t>
      </w:r>
    </w:p>
    <w:p w:rsidR="00FE00D0" w:rsidRPr="00FE00D0" w:rsidRDefault="00FE00D0" w:rsidP="00FE00D0">
      <w:pPr>
        <w:pStyle w:val="NormalWeb"/>
        <w:numPr>
          <w:ilvl w:val="0"/>
          <w:numId w:val="1"/>
        </w:numPr>
        <w:rPr>
          <w:rFonts w:ascii="Arial" w:hAnsi="Arial" w:cs="Arial"/>
          <w:color w:val="000000"/>
          <w:sz w:val="22"/>
          <w:szCs w:val="22"/>
        </w:rPr>
      </w:pPr>
      <w:proofErr w:type="gramStart"/>
      <w:r w:rsidRPr="00FE00D0">
        <w:rPr>
          <w:rFonts w:ascii="Arial" w:hAnsi="Arial" w:cs="Arial"/>
          <w:color w:val="000000"/>
          <w:sz w:val="22"/>
          <w:szCs w:val="22"/>
        </w:rPr>
        <w:t>information</w:t>
      </w:r>
      <w:proofErr w:type="gramEnd"/>
      <w:r w:rsidRPr="00FE00D0">
        <w:rPr>
          <w:rFonts w:ascii="Arial" w:hAnsi="Arial" w:cs="Arial"/>
          <w:color w:val="000000"/>
          <w:sz w:val="22"/>
          <w:szCs w:val="22"/>
        </w:rPr>
        <w:t xml:space="preserve"> about </w:t>
      </w:r>
      <w:r w:rsidRPr="00FE00D0">
        <w:rPr>
          <w:rFonts w:ascii="Arial" w:hAnsi="Arial" w:cs="Arial"/>
          <w:b/>
          <w:color w:val="000000"/>
          <w:sz w:val="22"/>
          <w:szCs w:val="22"/>
        </w:rPr>
        <w:t>the existence of</w:t>
      </w:r>
      <w:r w:rsidRPr="00FE00D0">
        <w:rPr>
          <w:rFonts w:ascii="Arial" w:hAnsi="Arial" w:cs="Arial"/>
          <w:color w:val="000000"/>
          <w:sz w:val="22"/>
          <w:szCs w:val="22"/>
        </w:rPr>
        <w:t>, and an explanation of the logic involved in, any automated processing that has a significant effect on data subjects.</w:t>
      </w:r>
    </w:p>
    <w:p w:rsidR="00FE00D0" w:rsidRPr="00FE00D0" w:rsidRDefault="00FE00D0" w:rsidP="00FE00D0">
      <w:pPr>
        <w:pStyle w:val="NormalWeb"/>
        <w:rPr>
          <w:rFonts w:ascii="Arial" w:hAnsi="Arial" w:cs="Arial"/>
          <w:color w:val="000000"/>
          <w:sz w:val="22"/>
          <w:szCs w:val="22"/>
        </w:rPr>
      </w:pPr>
      <w:r w:rsidRPr="00FE00D0">
        <w:rPr>
          <w:rFonts w:ascii="Arial" w:hAnsi="Arial" w:cs="Arial"/>
          <w:color w:val="000000"/>
          <w:sz w:val="22"/>
          <w:szCs w:val="22"/>
        </w:rPr>
        <w:t>Additionally, you may request a copy of the personal data being processed. This information will be provided to you within 30 days of your request, unless we inform you that more time is required, and will be provided Free of Charge. However, if you make repetitive requests or require further copies of the information, you may be charged for this.</w:t>
      </w:r>
    </w:p>
    <w:p w:rsidR="00FE00D0" w:rsidRPr="00FE00D0" w:rsidRDefault="00FE00D0" w:rsidP="00FE00D0">
      <w:pPr>
        <w:pStyle w:val="NormalWeb"/>
        <w:rPr>
          <w:rFonts w:ascii="Arial" w:hAnsi="Arial" w:cs="Arial"/>
          <w:b/>
          <w:color w:val="000000"/>
          <w:sz w:val="22"/>
          <w:szCs w:val="22"/>
        </w:rPr>
      </w:pPr>
      <w:r w:rsidRPr="00FE00D0">
        <w:rPr>
          <w:rFonts w:ascii="Arial" w:hAnsi="Arial" w:cs="Arial"/>
          <w:b/>
          <w:color w:val="000000"/>
          <w:sz w:val="22"/>
          <w:szCs w:val="22"/>
        </w:rPr>
        <w:t>3. Right to Rectification</w:t>
      </w:r>
    </w:p>
    <w:p w:rsidR="00FE00D0" w:rsidRPr="00175C54" w:rsidRDefault="00FE00D0" w:rsidP="00FE00D0">
      <w:pPr>
        <w:widowControl w:val="0"/>
        <w:overflowPunct w:val="0"/>
        <w:autoSpaceDE w:val="0"/>
        <w:autoSpaceDN w:val="0"/>
        <w:adjustRightInd w:val="0"/>
        <w:spacing w:after="0" w:line="240" w:lineRule="auto"/>
        <w:jc w:val="both"/>
        <w:textAlignment w:val="baseline"/>
        <w:rPr>
          <w:rFonts w:ascii="Arial" w:hAnsi="Arial" w:cs="Arial"/>
        </w:rPr>
      </w:pPr>
      <w:r w:rsidRPr="00FE00D0">
        <w:rPr>
          <w:rFonts w:ascii="Arial" w:hAnsi="Arial" w:cs="Arial"/>
          <w:color w:val="000000"/>
        </w:rPr>
        <w:t>We must ensure that inaccurate or incomplete data are erased or rectified.</w:t>
      </w:r>
      <w:r>
        <w:rPr>
          <w:rFonts w:ascii="Arial" w:hAnsi="Arial" w:cs="Arial"/>
          <w:color w:val="000000"/>
        </w:rPr>
        <w:t xml:space="preserve"> </w:t>
      </w:r>
      <w:r w:rsidRPr="00FE00D0">
        <w:rPr>
          <w:rFonts w:ascii="Arial" w:hAnsi="Arial" w:cs="Arial"/>
          <w:color w:val="000000"/>
        </w:rPr>
        <w:t>You have the right to have inaccurate information corrected or in certain circumstances erased from your records.</w:t>
      </w:r>
      <w:r w:rsidRPr="00FE00D0">
        <w:rPr>
          <w:rFonts w:ascii="Arial" w:hAnsi="Arial" w:cs="Arial"/>
        </w:rPr>
        <w:t xml:space="preserve"> </w:t>
      </w:r>
      <w:r w:rsidRPr="00175C54">
        <w:rPr>
          <w:rFonts w:ascii="Arial" w:hAnsi="Arial" w:cs="Arial"/>
        </w:rPr>
        <w:t xml:space="preserve">However, where the Trust is not the author /creator/originator of the information this request will be forward to the relevant party for them to take forward. </w:t>
      </w:r>
    </w:p>
    <w:p w:rsidR="00FE00D0" w:rsidRPr="00175C54" w:rsidRDefault="00FE00D0" w:rsidP="00FE00D0">
      <w:pPr>
        <w:widowControl w:val="0"/>
        <w:overflowPunct w:val="0"/>
        <w:autoSpaceDE w:val="0"/>
        <w:autoSpaceDN w:val="0"/>
        <w:adjustRightInd w:val="0"/>
        <w:spacing w:after="0" w:line="240" w:lineRule="auto"/>
        <w:jc w:val="both"/>
        <w:textAlignment w:val="baseline"/>
        <w:rPr>
          <w:rFonts w:ascii="Arial" w:hAnsi="Arial" w:cs="Arial"/>
        </w:rPr>
      </w:pPr>
    </w:p>
    <w:p w:rsidR="00FE00D0" w:rsidRPr="00175C54" w:rsidRDefault="00FE00D0" w:rsidP="00FE00D0">
      <w:pPr>
        <w:widowControl w:val="0"/>
        <w:overflowPunct w:val="0"/>
        <w:autoSpaceDE w:val="0"/>
        <w:autoSpaceDN w:val="0"/>
        <w:adjustRightInd w:val="0"/>
        <w:spacing w:after="0" w:line="240" w:lineRule="auto"/>
        <w:jc w:val="both"/>
        <w:textAlignment w:val="baseline"/>
        <w:rPr>
          <w:rFonts w:ascii="Arial" w:hAnsi="Arial" w:cs="Arial"/>
        </w:rPr>
      </w:pPr>
      <w:r w:rsidRPr="00175C54">
        <w:rPr>
          <w:rFonts w:ascii="Arial" w:hAnsi="Arial" w:cs="Arial"/>
        </w:rPr>
        <w:t>Any requests for information to be rectified will be considered on a case by case basis and requests should be made initially to your health professional.</w:t>
      </w:r>
    </w:p>
    <w:p w:rsidR="00FE00D0" w:rsidRPr="00FE00D0" w:rsidRDefault="00FE00D0" w:rsidP="00FE00D0">
      <w:pPr>
        <w:pStyle w:val="NormalWeb"/>
        <w:rPr>
          <w:rFonts w:ascii="Arial" w:hAnsi="Arial" w:cs="Arial"/>
          <w:b/>
          <w:color w:val="000000"/>
          <w:sz w:val="22"/>
          <w:szCs w:val="22"/>
        </w:rPr>
      </w:pPr>
      <w:r w:rsidRPr="00FE00D0">
        <w:rPr>
          <w:rFonts w:ascii="Arial" w:hAnsi="Arial" w:cs="Arial"/>
          <w:b/>
          <w:color w:val="000000"/>
          <w:sz w:val="22"/>
          <w:szCs w:val="22"/>
        </w:rPr>
        <w:t>4. Right to Erasure (Right to be Forgotten)</w:t>
      </w:r>
    </w:p>
    <w:p w:rsidR="00FE00D0" w:rsidRPr="00FE00D0" w:rsidRDefault="00FE00D0" w:rsidP="00FE00D0">
      <w:pPr>
        <w:pStyle w:val="NormalWeb"/>
        <w:rPr>
          <w:rFonts w:ascii="Arial" w:hAnsi="Arial" w:cs="Arial"/>
          <w:color w:val="000000"/>
          <w:sz w:val="22"/>
          <w:szCs w:val="22"/>
        </w:rPr>
      </w:pPr>
      <w:r w:rsidRPr="00FE00D0">
        <w:rPr>
          <w:rFonts w:ascii="Arial" w:hAnsi="Arial" w:cs="Arial"/>
          <w:color w:val="000000"/>
          <w:sz w:val="22"/>
          <w:szCs w:val="22"/>
        </w:rPr>
        <w:t>You have the right to erasure of personal data (the "right to be forgotten") if:</w:t>
      </w:r>
    </w:p>
    <w:p w:rsidR="00FE00D0" w:rsidRPr="00FE00D0" w:rsidRDefault="00FE00D0" w:rsidP="00FE00D0">
      <w:pPr>
        <w:pStyle w:val="NormalWeb"/>
        <w:numPr>
          <w:ilvl w:val="0"/>
          <w:numId w:val="2"/>
        </w:numPr>
        <w:rPr>
          <w:rFonts w:ascii="Arial" w:hAnsi="Arial" w:cs="Arial"/>
          <w:color w:val="000000"/>
          <w:sz w:val="22"/>
          <w:szCs w:val="22"/>
        </w:rPr>
      </w:pPr>
      <w:r w:rsidRPr="00FE00D0">
        <w:rPr>
          <w:rFonts w:ascii="Arial" w:hAnsi="Arial" w:cs="Arial"/>
          <w:b/>
          <w:color w:val="000000"/>
          <w:sz w:val="22"/>
          <w:szCs w:val="22"/>
        </w:rPr>
        <w:t>the data are no longer needed for their original purpose</w:t>
      </w:r>
      <w:r w:rsidRPr="00FE00D0">
        <w:rPr>
          <w:rFonts w:ascii="Arial" w:hAnsi="Arial" w:cs="Arial"/>
          <w:color w:val="000000"/>
          <w:sz w:val="22"/>
          <w:szCs w:val="22"/>
        </w:rPr>
        <w:t xml:space="preserve"> (and no new lawful purpose exists);</w:t>
      </w:r>
    </w:p>
    <w:p w:rsidR="00FE00D0" w:rsidRPr="00FE00D0" w:rsidRDefault="00FE00D0" w:rsidP="00FE00D0">
      <w:pPr>
        <w:pStyle w:val="NormalWeb"/>
        <w:numPr>
          <w:ilvl w:val="0"/>
          <w:numId w:val="2"/>
        </w:numPr>
        <w:rPr>
          <w:rFonts w:ascii="Arial" w:hAnsi="Arial" w:cs="Arial"/>
          <w:color w:val="000000"/>
          <w:sz w:val="22"/>
          <w:szCs w:val="22"/>
        </w:rPr>
      </w:pPr>
      <w:r w:rsidRPr="00FE00D0">
        <w:rPr>
          <w:rFonts w:ascii="Arial" w:hAnsi="Arial" w:cs="Arial"/>
          <w:color w:val="000000"/>
          <w:sz w:val="22"/>
          <w:szCs w:val="22"/>
        </w:rPr>
        <w:t xml:space="preserve">the </w:t>
      </w:r>
      <w:r w:rsidRPr="00FE00D0">
        <w:rPr>
          <w:rFonts w:ascii="Arial" w:hAnsi="Arial" w:cs="Arial"/>
          <w:b/>
          <w:color w:val="000000"/>
          <w:sz w:val="22"/>
          <w:szCs w:val="22"/>
        </w:rPr>
        <w:t>lawful basis for the processing is your consent</w:t>
      </w:r>
      <w:r w:rsidRPr="00FE00D0">
        <w:rPr>
          <w:rFonts w:ascii="Arial" w:hAnsi="Arial" w:cs="Arial"/>
          <w:color w:val="000000"/>
          <w:sz w:val="22"/>
          <w:szCs w:val="22"/>
        </w:rPr>
        <w:t>, and you withdraw that consent, and no other lawful ground exists;</w:t>
      </w:r>
    </w:p>
    <w:p w:rsidR="00FE00D0" w:rsidRPr="00FE00D0" w:rsidRDefault="00FE00D0" w:rsidP="00FE00D0">
      <w:pPr>
        <w:pStyle w:val="NormalWeb"/>
        <w:numPr>
          <w:ilvl w:val="0"/>
          <w:numId w:val="2"/>
        </w:numPr>
        <w:rPr>
          <w:rFonts w:ascii="Arial" w:hAnsi="Arial" w:cs="Arial"/>
          <w:color w:val="000000"/>
          <w:sz w:val="22"/>
          <w:szCs w:val="22"/>
        </w:rPr>
      </w:pPr>
      <w:r w:rsidRPr="00FE00D0">
        <w:rPr>
          <w:rFonts w:ascii="Arial" w:hAnsi="Arial" w:cs="Arial"/>
          <w:color w:val="000000"/>
          <w:sz w:val="22"/>
          <w:szCs w:val="22"/>
        </w:rPr>
        <w:t>You exercises the right to object, and the controller has no overriding grounds for continuing the processing;</w:t>
      </w:r>
    </w:p>
    <w:p w:rsidR="00FE00D0" w:rsidRPr="00FE00D0" w:rsidRDefault="00FE00D0" w:rsidP="00FE00D0">
      <w:pPr>
        <w:pStyle w:val="NormalWeb"/>
        <w:numPr>
          <w:ilvl w:val="0"/>
          <w:numId w:val="2"/>
        </w:numPr>
        <w:rPr>
          <w:rFonts w:ascii="Arial" w:hAnsi="Arial" w:cs="Arial"/>
          <w:b/>
          <w:color w:val="000000"/>
          <w:sz w:val="22"/>
          <w:szCs w:val="22"/>
        </w:rPr>
      </w:pPr>
      <w:proofErr w:type="gramStart"/>
      <w:r w:rsidRPr="00FE00D0">
        <w:rPr>
          <w:rFonts w:ascii="Arial" w:hAnsi="Arial" w:cs="Arial"/>
          <w:color w:val="000000"/>
          <w:sz w:val="22"/>
          <w:szCs w:val="22"/>
        </w:rPr>
        <w:lastRenderedPageBreak/>
        <w:t>the</w:t>
      </w:r>
      <w:proofErr w:type="gramEnd"/>
      <w:r w:rsidRPr="00FE00D0">
        <w:rPr>
          <w:rFonts w:ascii="Arial" w:hAnsi="Arial" w:cs="Arial"/>
          <w:color w:val="000000"/>
          <w:sz w:val="22"/>
          <w:szCs w:val="22"/>
        </w:rPr>
        <w:t xml:space="preserve"> data have been processed unlawfully; or erasure is </w:t>
      </w:r>
      <w:r w:rsidRPr="00FE00D0">
        <w:rPr>
          <w:rFonts w:ascii="Arial" w:hAnsi="Arial" w:cs="Arial"/>
          <w:b/>
          <w:color w:val="000000"/>
          <w:sz w:val="22"/>
          <w:szCs w:val="22"/>
        </w:rPr>
        <w:t>necessary for compliance with EU law or the national law.</w:t>
      </w:r>
    </w:p>
    <w:p w:rsidR="00FE00D0" w:rsidRPr="00FE00D0" w:rsidRDefault="00FE00D0" w:rsidP="00FE00D0">
      <w:pPr>
        <w:pStyle w:val="NormalWeb"/>
        <w:rPr>
          <w:rFonts w:ascii="Arial" w:hAnsi="Arial" w:cs="Arial"/>
          <w:color w:val="000000"/>
          <w:sz w:val="22"/>
          <w:szCs w:val="22"/>
        </w:rPr>
      </w:pPr>
      <w:r w:rsidRPr="00FE00D0">
        <w:rPr>
          <w:rFonts w:ascii="Arial" w:hAnsi="Arial" w:cs="Arial"/>
          <w:color w:val="000000"/>
          <w:sz w:val="22"/>
          <w:szCs w:val="22"/>
        </w:rPr>
        <w:t>The Trust can refuse to erase your data in the following circumstances:</w:t>
      </w:r>
    </w:p>
    <w:p w:rsidR="00FE00D0" w:rsidRPr="00FE00D0" w:rsidRDefault="00FE00D0" w:rsidP="00FE00D0">
      <w:pPr>
        <w:pStyle w:val="NormalWeb"/>
        <w:numPr>
          <w:ilvl w:val="0"/>
          <w:numId w:val="3"/>
        </w:numPr>
        <w:rPr>
          <w:rFonts w:ascii="Arial" w:hAnsi="Arial" w:cs="Arial"/>
          <w:color w:val="000000"/>
          <w:sz w:val="22"/>
          <w:szCs w:val="22"/>
        </w:rPr>
      </w:pPr>
      <w:r w:rsidRPr="00FE00D0">
        <w:rPr>
          <w:rFonts w:ascii="Arial" w:hAnsi="Arial" w:cs="Arial"/>
          <w:color w:val="000000"/>
          <w:sz w:val="22"/>
          <w:szCs w:val="22"/>
        </w:rPr>
        <w:t>When keeping your data is necessary for reasons of freedom of expression and information (this includes journalism and academic, artistic and literary purposes).</w:t>
      </w:r>
    </w:p>
    <w:p w:rsidR="00FE00D0" w:rsidRPr="00FE00D0" w:rsidRDefault="00FE00D0" w:rsidP="00FE00D0">
      <w:pPr>
        <w:pStyle w:val="NormalWeb"/>
        <w:numPr>
          <w:ilvl w:val="0"/>
          <w:numId w:val="3"/>
        </w:numPr>
        <w:rPr>
          <w:rFonts w:ascii="Arial" w:hAnsi="Arial" w:cs="Arial"/>
          <w:color w:val="000000"/>
          <w:sz w:val="22"/>
          <w:szCs w:val="22"/>
        </w:rPr>
      </w:pPr>
      <w:r w:rsidRPr="00FE00D0">
        <w:rPr>
          <w:rFonts w:ascii="Arial" w:hAnsi="Arial" w:cs="Arial"/>
          <w:color w:val="000000"/>
          <w:sz w:val="22"/>
          <w:szCs w:val="22"/>
        </w:rPr>
        <w:t>When the Trust is legally obliged to keep hold of your data.</w:t>
      </w:r>
    </w:p>
    <w:p w:rsidR="00FE00D0" w:rsidRPr="00FE00D0" w:rsidRDefault="00FE00D0" w:rsidP="00FE00D0">
      <w:pPr>
        <w:pStyle w:val="NormalWeb"/>
        <w:numPr>
          <w:ilvl w:val="0"/>
          <w:numId w:val="3"/>
        </w:numPr>
        <w:rPr>
          <w:rFonts w:ascii="Arial" w:hAnsi="Arial" w:cs="Arial"/>
          <w:color w:val="000000"/>
          <w:sz w:val="22"/>
          <w:szCs w:val="22"/>
        </w:rPr>
      </w:pPr>
      <w:r w:rsidRPr="00FE00D0">
        <w:rPr>
          <w:rFonts w:ascii="Arial" w:hAnsi="Arial" w:cs="Arial"/>
          <w:color w:val="000000"/>
          <w:sz w:val="22"/>
          <w:szCs w:val="22"/>
        </w:rPr>
        <w:t>When keeping hold of your data is necessary for reasons of public health.</w:t>
      </w:r>
    </w:p>
    <w:p w:rsidR="00FE00D0" w:rsidRPr="00FE00D0" w:rsidRDefault="00FE00D0" w:rsidP="00FE00D0">
      <w:pPr>
        <w:pStyle w:val="NormalWeb"/>
        <w:numPr>
          <w:ilvl w:val="0"/>
          <w:numId w:val="3"/>
        </w:numPr>
        <w:rPr>
          <w:rFonts w:ascii="Arial" w:hAnsi="Arial" w:cs="Arial"/>
          <w:color w:val="000000"/>
          <w:sz w:val="22"/>
          <w:szCs w:val="22"/>
        </w:rPr>
      </w:pPr>
      <w:r w:rsidRPr="00FE00D0">
        <w:rPr>
          <w:rFonts w:ascii="Arial" w:hAnsi="Arial" w:cs="Arial"/>
          <w:color w:val="000000"/>
          <w:sz w:val="22"/>
          <w:szCs w:val="22"/>
        </w:rPr>
        <w:t>When keeping your data is necessary for establishing, exercising or defending legal claims.</w:t>
      </w:r>
    </w:p>
    <w:p w:rsidR="00FE00D0" w:rsidRPr="00FE00D0" w:rsidRDefault="00FE00D0" w:rsidP="00FE00D0">
      <w:pPr>
        <w:pStyle w:val="NormalWeb"/>
        <w:numPr>
          <w:ilvl w:val="0"/>
          <w:numId w:val="3"/>
        </w:numPr>
        <w:rPr>
          <w:rFonts w:ascii="Arial" w:hAnsi="Arial" w:cs="Arial"/>
          <w:color w:val="000000"/>
          <w:sz w:val="22"/>
          <w:szCs w:val="22"/>
        </w:rPr>
      </w:pPr>
      <w:r w:rsidRPr="00FE00D0">
        <w:rPr>
          <w:rFonts w:ascii="Arial" w:hAnsi="Arial" w:cs="Arial"/>
          <w:color w:val="000000"/>
          <w:sz w:val="22"/>
          <w:szCs w:val="22"/>
        </w:rPr>
        <w:t>When erasing your data would prejudice scientific or historical research, or archiving that is in the public interest.</w:t>
      </w:r>
    </w:p>
    <w:p w:rsidR="00FE00D0" w:rsidRPr="00FE00D0" w:rsidRDefault="00FE00D0" w:rsidP="00FE00D0">
      <w:pPr>
        <w:pStyle w:val="NormalWeb"/>
        <w:rPr>
          <w:rFonts w:ascii="Arial" w:hAnsi="Arial" w:cs="Arial"/>
          <w:color w:val="000000"/>
          <w:sz w:val="22"/>
          <w:szCs w:val="22"/>
        </w:rPr>
      </w:pPr>
      <w:r w:rsidRPr="00FE00D0">
        <w:rPr>
          <w:rFonts w:ascii="Arial" w:hAnsi="Arial" w:cs="Arial"/>
          <w:color w:val="000000"/>
          <w:sz w:val="22"/>
          <w:szCs w:val="22"/>
        </w:rPr>
        <w:t>The majority of processing of healthcare related personal information is undertaken under our statutory duty to provide such care. This means that we are required by law to hold your personal data and you do not have the ability to have that data erased in most circumstances.</w:t>
      </w:r>
    </w:p>
    <w:p w:rsidR="00FE00D0" w:rsidRPr="00FE00D0" w:rsidRDefault="00FE00D0" w:rsidP="00FE00D0">
      <w:pPr>
        <w:pStyle w:val="NormalWeb"/>
        <w:rPr>
          <w:rFonts w:ascii="Arial" w:hAnsi="Arial" w:cs="Arial"/>
          <w:b/>
          <w:color w:val="000000"/>
          <w:sz w:val="22"/>
          <w:szCs w:val="22"/>
        </w:rPr>
      </w:pPr>
      <w:r w:rsidRPr="00FE00D0">
        <w:rPr>
          <w:rFonts w:ascii="Arial" w:hAnsi="Arial" w:cs="Arial"/>
          <w:b/>
          <w:color w:val="000000"/>
          <w:sz w:val="22"/>
          <w:szCs w:val="22"/>
        </w:rPr>
        <w:t>5. Right to Restrict Processing</w:t>
      </w:r>
    </w:p>
    <w:p w:rsidR="00FE00D0" w:rsidRPr="00FE00D0" w:rsidRDefault="00FE00D0" w:rsidP="00FE00D0">
      <w:pPr>
        <w:pStyle w:val="NormalWeb"/>
        <w:rPr>
          <w:rFonts w:ascii="Arial" w:hAnsi="Arial" w:cs="Arial"/>
          <w:color w:val="000000"/>
          <w:sz w:val="22"/>
          <w:szCs w:val="22"/>
        </w:rPr>
      </w:pPr>
      <w:r w:rsidRPr="00FE00D0">
        <w:rPr>
          <w:rFonts w:ascii="Arial" w:hAnsi="Arial" w:cs="Arial"/>
          <w:color w:val="000000"/>
          <w:sz w:val="22"/>
          <w:szCs w:val="22"/>
        </w:rPr>
        <w:t xml:space="preserve">You have the </w:t>
      </w:r>
      <w:r w:rsidRPr="00FE00D0">
        <w:rPr>
          <w:rFonts w:ascii="Arial" w:hAnsi="Arial" w:cs="Arial"/>
          <w:b/>
          <w:color w:val="000000"/>
          <w:sz w:val="22"/>
          <w:szCs w:val="22"/>
        </w:rPr>
        <w:t>right to restrict the processing of personal data</w:t>
      </w:r>
      <w:r w:rsidRPr="00FE00D0">
        <w:rPr>
          <w:rFonts w:ascii="Arial" w:hAnsi="Arial" w:cs="Arial"/>
          <w:color w:val="000000"/>
          <w:sz w:val="22"/>
          <w:szCs w:val="22"/>
        </w:rPr>
        <w:t xml:space="preserve"> (meaning that the data may only be held by the controller, and may only be used for limited purposes) if:</w:t>
      </w:r>
    </w:p>
    <w:p w:rsidR="00FE00D0" w:rsidRPr="00FE00D0" w:rsidRDefault="00FE00D0" w:rsidP="00FE00D0">
      <w:pPr>
        <w:pStyle w:val="NormalWeb"/>
        <w:numPr>
          <w:ilvl w:val="0"/>
          <w:numId w:val="4"/>
        </w:numPr>
        <w:rPr>
          <w:rFonts w:ascii="Arial" w:hAnsi="Arial" w:cs="Arial"/>
          <w:color w:val="000000"/>
          <w:sz w:val="22"/>
          <w:szCs w:val="22"/>
        </w:rPr>
      </w:pPr>
      <w:r w:rsidRPr="00FE00D0">
        <w:rPr>
          <w:rFonts w:ascii="Arial" w:hAnsi="Arial" w:cs="Arial"/>
          <w:color w:val="000000"/>
          <w:sz w:val="22"/>
          <w:szCs w:val="22"/>
        </w:rPr>
        <w:t xml:space="preserve">the </w:t>
      </w:r>
      <w:r w:rsidRPr="00FE00D0">
        <w:rPr>
          <w:rFonts w:ascii="Arial" w:hAnsi="Arial" w:cs="Arial"/>
          <w:b/>
          <w:color w:val="000000"/>
          <w:sz w:val="22"/>
          <w:szCs w:val="22"/>
        </w:rPr>
        <w:t>accuracy of the data is contested</w:t>
      </w:r>
      <w:r w:rsidRPr="00FE00D0">
        <w:rPr>
          <w:rFonts w:ascii="Arial" w:hAnsi="Arial" w:cs="Arial"/>
          <w:color w:val="000000"/>
          <w:sz w:val="22"/>
          <w:szCs w:val="22"/>
        </w:rPr>
        <w:t xml:space="preserve"> (and only for as long as it takes to verify that accuracy);</w:t>
      </w:r>
    </w:p>
    <w:p w:rsidR="00FE00D0" w:rsidRPr="00FE00D0" w:rsidRDefault="00FE00D0" w:rsidP="00FE00D0">
      <w:pPr>
        <w:pStyle w:val="NormalWeb"/>
        <w:numPr>
          <w:ilvl w:val="0"/>
          <w:numId w:val="4"/>
        </w:numPr>
        <w:rPr>
          <w:rFonts w:ascii="Arial" w:hAnsi="Arial" w:cs="Arial"/>
          <w:color w:val="000000"/>
          <w:sz w:val="22"/>
          <w:szCs w:val="22"/>
        </w:rPr>
      </w:pPr>
      <w:r w:rsidRPr="00FE00D0">
        <w:rPr>
          <w:rFonts w:ascii="Arial" w:hAnsi="Arial" w:cs="Arial"/>
          <w:color w:val="000000"/>
          <w:sz w:val="22"/>
          <w:szCs w:val="22"/>
        </w:rPr>
        <w:t xml:space="preserve">the </w:t>
      </w:r>
      <w:r w:rsidRPr="00FE00D0">
        <w:rPr>
          <w:rFonts w:ascii="Arial" w:hAnsi="Arial" w:cs="Arial"/>
          <w:b/>
          <w:color w:val="000000"/>
          <w:sz w:val="22"/>
          <w:szCs w:val="22"/>
        </w:rPr>
        <w:t>processing is unlawful</w:t>
      </w:r>
      <w:r w:rsidRPr="00FE00D0">
        <w:rPr>
          <w:rFonts w:ascii="Arial" w:hAnsi="Arial" w:cs="Arial"/>
          <w:color w:val="000000"/>
          <w:sz w:val="22"/>
          <w:szCs w:val="22"/>
        </w:rPr>
        <w:t xml:space="preserve"> and </w:t>
      </w:r>
      <w:r w:rsidRPr="00FE00D0">
        <w:rPr>
          <w:rFonts w:ascii="Arial" w:hAnsi="Arial" w:cs="Arial"/>
          <w:b/>
          <w:color w:val="000000"/>
          <w:sz w:val="22"/>
          <w:szCs w:val="22"/>
        </w:rPr>
        <w:t>you request restriction</w:t>
      </w:r>
      <w:r w:rsidRPr="00FE00D0">
        <w:rPr>
          <w:rFonts w:ascii="Arial" w:hAnsi="Arial" w:cs="Arial"/>
          <w:color w:val="000000"/>
          <w:sz w:val="22"/>
          <w:szCs w:val="22"/>
        </w:rPr>
        <w:t xml:space="preserve"> (as opposed to exercising the right to erasure);</w:t>
      </w:r>
    </w:p>
    <w:p w:rsidR="00FE00D0" w:rsidRPr="00FE00D0" w:rsidRDefault="00FE00D0" w:rsidP="00FE00D0">
      <w:pPr>
        <w:pStyle w:val="NormalWeb"/>
        <w:numPr>
          <w:ilvl w:val="0"/>
          <w:numId w:val="4"/>
        </w:numPr>
        <w:rPr>
          <w:rFonts w:ascii="Arial" w:hAnsi="Arial" w:cs="Arial"/>
          <w:color w:val="000000"/>
          <w:sz w:val="22"/>
          <w:szCs w:val="22"/>
        </w:rPr>
      </w:pPr>
      <w:r w:rsidRPr="00FE00D0">
        <w:rPr>
          <w:rFonts w:ascii="Arial" w:hAnsi="Arial" w:cs="Arial"/>
          <w:color w:val="000000"/>
          <w:sz w:val="22"/>
          <w:szCs w:val="22"/>
        </w:rPr>
        <w:t xml:space="preserve">the controller </w:t>
      </w:r>
      <w:r w:rsidRPr="00FE00D0">
        <w:rPr>
          <w:rFonts w:ascii="Arial" w:hAnsi="Arial" w:cs="Arial"/>
          <w:b/>
          <w:color w:val="000000"/>
          <w:sz w:val="22"/>
          <w:szCs w:val="22"/>
        </w:rPr>
        <w:t>no longer needs the data for their original purpose</w:t>
      </w:r>
      <w:r w:rsidRPr="00FE00D0">
        <w:rPr>
          <w:rFonts w:ascii="Arial" w:hAnsi="Arial" w:cs="Arial"/>
          <w:color w:val="000000"/>
          <w:sz w:val="22"/>
          <w:szCs w:val="22"/>
        </w:rPr>
        <w:t>, but the data are still required by the controller to establish, exercise or defend legal rights; or</w:t>
      </w:r>
    </w:p>
    <w:p w:rsidR="00FE00D0" w:rsidRPr="00FE00D0" w:rsidRDefault="00FE00D0" w:rsidP="00FE00D0">
      <w:pPr>
        <w:pStyle w:val="NormalWeb"/>
        <w:numPr>
          <w:ilvl w:val="0"/>
          <w:numId w:val="4"/>
        </w:numPr>
        <w:rPr>
          <w:rFonts w:ascii="Arial" w:hAnsi="Arial" w:cs="Arial"/>
          <w:color w:val="000000"/>
          <w:sz w:val="22"/>
          <w:szCs w:val="22"/>
        </w:rPr>
      </w:pPr>
      <w:r w:rsidRPr="00FE00D0">
        <w:rPr>
          <w:rFonts w:ascii="Arial" w:hAnsi="Arial" w:cs="Arial"/>
          <w:color w:val="000000"/>
          <w:sz w:val="22"/>
          <w:szCs w:val="22"/>
        </w:rPr>
        <w:t xml:space="preserve">if </w:t>
      </w:r>
      <w:r w:rsidRPr="00FE00D0">
        <w:rPr>
          <w:rFonts w:ascii="Arial" w:hAnsi="Arial" w:cs="Arial"/>
          <w:b/>
          <w:color w:val="000000"/>
          <w:sz w:val="22"/>
          <w:szCs w:val="22"/>
        </w:rPr>
        <w:t>verification of overriding grounds</w:t>
      </w:r>
      <w:r w:rsidRPr="00FE00D0">
        <w:rPr>
          <w:rFonts w:ascii="Arial" w:hAnsi="Arial" w:cs="Arial"/>
          <w:color w:val="000000"/>
          <w:sz w:val="22"/>
          <w:szCs w:val="22"/>
        </w:rPr>
        <w:t xml:space="preserve"> is pending, in the context of an objection to processing under Article 21(1)</w:t>
      </w:r>
    </w:p>
    <w:p w:rsidR="00FE00D0" w:rsidRPr="00FE00D0" w:rsidRDefault="00FE00D0" w:rsidP="00FE00D0">
      <w:pPr>
        <w:pStyle w:val="NormalWeb"/>
        <w:rPr>
          <w:rFonts w:ascii="Arial" w:hAnsi="Arial" w:cs="Arial"/>
          <w:color w:val="000000"/>
          <w:sz w:val="22"/>
          <w:szCs w:val="22"/>
        </w:rPr>
      </w:pPr>
      <w:r w:rsidRPr="00FE00D0">
        <w:rPr>
          <w:rFonts w:ascii="Arial" w:hAnsi="Arial" w:cs="Arial"/>
          <w:color w:val="000000"/>
          <w:sz w:val="22"/>
          <w:szCs w:val="22"/>
        </w:rPr>
        <w:t>Where we have disclosed personal data to any third parties, and you have subsequently exercised any of the rights of rectification, erasure or blocking, we must notify those third parties of the data subject's exercising of those rights.</w:t>
      </w:r>
    </w:p>
    <w:p w:rsidR="00FE00D0" w:rsidRDefault="00FE00D0" w:rsidP="00FE00D0">
      <w:pPr>
        <w:pStyle w:val="NormalWeb"/>
        <w:rPr>
          <w:rFonts w:ascii="Arial" w:hAnsi="Arial" w:cs="Arial"/>
          <w:b/>
          <w:color w:val="000000"/>
          <w:sz w:val="22"/>
          <w:szCs w:val="22"/>
        </w:rPr>
      </w:pPr>
      <w:r w:rsidRPr="00FE00D0">
        <w:rPr>
          <w:rFonts w:ascii="Arial" w:hAnsi="Arial" w:cs="Arial"/>
          <w:color w:val="000000"/>
          <w:sz w:val="22"/>
          <w:szCs w:val="22"/>
        </w:rPr>
        <w:t xml:space="preserve">We are exempt from this obligation if it is impossible or would require disproportionate effort. </w:t>
      </w:r>
      <w:r w:rsidRPr="00FE00D0">
        <w:rPr>
          <w:rFonts w:ascii="Arial" w:hAnsi="Arial" w:cs="Arial"/>
          <w:b/>
          <w:color w:val="000000"/>
          <w:sz w:val="22"/>
          <w:szCs w:val="22"/>
        </w:rPr>
        <w:t>You are also entitled to request information about the identities of those third parties</w:t>
      </w:r>
      <w:r w:rsidRPr="00FE00D0">
        <w:rPr>
          <w:rFonts w:ascii="Arial" w:hAnsi="Arial" w:cs="Arial"/>
          <w:color w:val="000000"/>
          <w:sz w:val="22"/>
          <w:szCs w:val="22"/>
        </w:rPr>
        <w:t>.</w:t>
      </w:r>
      <w:r w:rsidR="00F92D6B">
        <w:rPr>
          <w:rFonts w:ascii="Arial" w:hAnsi="Arial" w:cs="Arial"/>
          <w:color w:val="000000"/>
          <w:sz w:val="22"/>
          <w:szCs w:val="22"/>
        </w:rPr>
        <w:t xml:space="preserve"> </w:t>
      </w:r>
      <w:r w:rsidR="00F92D6B" w:rsidRPr="00F92D6B">
        <w:rPr>
          <w:rFonts w:ascii="Arial" w:hAnsi="Arial" w:cs="Arial"/>
          <w:b/>
          <w:color w:val="000000"/>
          <w:sz w:val="22"/>
          <w:szCs w:val="22"/>
        </w:rPr>
        <w:t>W</w:t>
      </w:r>
      <w:r w:rsidRPr="00F92D6B">
        <w:rPr>
          <w:rFonts w:ascii="Arial" w:hAnsi="Arial" w:cs="Arial"/>
          <w:b/>
          <w:color w:val="000000"/>
          <w:sz w:val="22"/>
          <w:szCs w:val="22"/>
        </w:rPr>
        <w:t>h</w:t>
      </w:r>
      <w:r w:rsidRPr="00FE00D0">
        <w:rPr>
          <w:rFonts w:ascii="Arial" w:hAnsi="Arial" w:cs="Arial"/>
          <w:b/>
          <w:color w:val="000000"/>
          <w:sz w:val="22"/>
          <w:szCs w:val="22"/>
        </w:rPr>
        <w:t>ere we have made the data public</w:t>
      </w:r>
      <w:r w:rsidRPr="00FE00D0">
        <w:rPr>
          <w:rFonts w:ascii="Arial" w:hAnsi="Arial" w:cs="Arial"/>
          <w:color w:val="000000"/>
          <w:sz w:val="22"/>
          <w:szCs w:val="22"/>
        </w:rPr>
        <w:t xml:space="preserve">, and the data subject exercises these rights, the controller must take reasonable steps (taking costs into account) to </w:t>
      </w:r>
      <w:r w:rsidRPr="00FE00D0">
        <w:rPr>
          <w:rFonts w:ascii="Arial" w:hAnsi="Arial" w:cs="Arial"/>
          <w:b/>
          <w:color w:val="000000"/>
          <w:sz w:val="22"/>
          <w:szCs w:val="22"/>
        </w:rPr>
        <w:t>inform third parties that the data subject has exercised those rights.</w:t>
      </w:r>
    </w:p>
    <w:p w:rsidR="00FE00D0" w:rsidRPr="00FE00D0" w:rsidRDefault="00FE00D0" w:rsidP="00FE00D0">
      <w:pPr>
        <w:pStyle w:val="NormalWeb"/>
        <w:rPr>
          <w:rFonts w:ascii="Arial" w:hAnsi="Arial" w:cs="Arial"/>
          <w:b/>
          <w:color w:val="000000"/>
          <w:sz w:val="22"/>
          <w:szCs w:val="22"/>
        </w:rPr>
      </w:pPr>
      <w:r w:rsidRPr="00FE00D0">
        <w:rPr>
          <w:rFonts w:ascii="Arial" w:hAnsi="Arial" w:cs="Arial"/>
          <w:b/>
          <w:color w:val="000000"/>
          <w:sz w:val="22"/>
          <w:szCs w:val="22"/>
        </w:rPr>
        <w:t>6. Right of Data Portability</w:t>
      </w:r>
    </w:p>
    <w:p w:rsidR="00FE00D0" w:rsidRPr="00FE00D0" w:rsidRDefault="00FE00D0" w:rsidP="00FE00D0">
      <w:pPr>
        <w:pStyle w:val="NormalWeb"/>
        <w:rPr>
          <w:rFonts w:ascii="Arial" w:hAnsi="Arial" w:cs="Arial"/>
          <w:color w:val="000000"/>
          <w:sz w:val="22"/>
          <w:szCs w:val="22"/>
        </w:rPr>
      </w:pPr>
      <w:r w:rsidRPr="00FE00D0">
        <w:rPr>
          <w:rFonts w:ascii="Arial" w:hAnsi="Arial" w:cs="Arial"/>
          <w:color w:val="000000"/>
          <w:sz w:val="22"/>
          <w:szCs w:val="22"/>
        </w:rPr>
        <w:t>You have a right to transfer your personal data between controllers:</w:t>
      </w:r>
    </w:p>
    <w:p w:rsidR="00FE00D0" w:rsidRPr="00FE00D0" w:rsidRDefault="00FE00D0" w:rsidP="00FE00D0">
      <w:pPr>
        <w:pStyle w:val="NormalWeb"/>
        <w:rPr>
          <w:rFonts w:ascii="Arial" w:hAnsi="Arial" w:cs="Arial"/>
          <w:color w:val="000000"/>
          <w:sz w:val="22"/>
          <w:szCs w:val="22"/>
        </w:rPr>
      </w:pPr>
      <w:r w:rsidRPr="00FE00D0">
        <w:rPr>
          <w:rFonts w:ascii="Arial" w:hAnsi="Arial" w:cs="Arial"/>
          <w:color w:val="000000"/>
          <w:sz w:val="22"/>
          <w:szCs w:val="22"/>
        </w:rPr>
        <w:t>The right to data portability only applies when:</w:t>
      </w:r>
    </w:p>
    <w:p w:rsidR="00FE00D0" w:rsidRPr="00FE00D0" w:rsidRDefault="00FE00D0" w:rsidP="00FE00D0">
      <w:pPr>
        <w:pStyle w:val="NormalWeb"/>
        <w:numPr>
          <w:ilvl w:val="0"/>
          <w:numId w:val="5"/>
        </w:numPr>
        <w:rPr>
          <w:rFonts w:ascii="Arial" w:hAnsi="Arial" w:cs="Arial"/>
          <w:color w:val="000000"/>
          <w:sz w:val="22"/>
          <w:szCs w:val="22"/>
        </w:rPr>
      </w:pPr>
      <w:r>
        <w:rPr>
          <w:rFonts w:ascii="Arial" w:hAnsi="Arial" w:cs="Arial"/>
          <w:color w:val="000000"/>
          <w:sz w:val="22"/>
          <w:szCs w:val="22"/>
        </w:rPr>
        <w:t>W</w:t>
      </w:r>
      <w:r w:rsidRPr="00FE00D0">
        <w:rPr>
          <w:rFonts w:ascii="Arial" w:hAnsi="Arial" w:cs="Arial"/>
          <w:color w:val="000000"/>
          <w:sz w:val="22"/>
          <w:szCs w:val="22"/>
        </w:rPr>
        <w:t>e are processing your data with consent or for the performance of a contract; and</w:t>
      </w:r>
    </w:p>
    <w:p w:rsidR="00FE00D0" w:rsidRPr="00FE00D0" w:rsidRDefault="00FE00D0" w:rsidP="00FE00D0">
      <w:pPr>
        <w:pStyle w:val="NormalWeb"/>
        <w:numPr>
          <w:ilvl w:val="0"/>
          <w:numId w:val="5"/>
        </w:numPr>
        <w:rPr>
          <w:rFonts w:ascii="Arial" w:hAnsi="Arial" w:cs="Arial"/>
          <w:color w:val="000000"/>
          <w:sz w:val="22"/>
          <w:szCs w:val="22"/>
        </w:rPr>
      </w:pPr>
      <w:proofErr w:type="gramStart"/>
      <w:r w:rsidRPr="00FE00D0">
        <w:rPr>
          <w:rFonts w:ascii="Arial" w:hAnsi="Arial" w:cs="Arial"/>
          <w:color w:val="000000"/>
          <w:sz w:val="22"/>
          <w:szCs w:val="22"/>
        </w:rPr>
        <w:t>the</w:t>
      </w:r>
      <w:proofErr w:type="gramEnd"/>
      <w:r w:rsidRPr="00FE00D0">
        <w:rPr>
          <w:rFonts w:ascii="Arial" w:hAnsi="Arial" w:cs="Arial"/>
          <w:color w:val="000000"/>
          <w:sz w:val="22"/>
          <w:szCs w:val="22"/>
        </w:rPr>
        <w:t xml:space="preserve"> processing is automated.</w:t>
      </w:r>
    </w:p>
    <w:p w:rsidR="00FE00D0" w:rsidRPr="00FE00D0" w:rsidRDefault="00FE00D0" w:rsidP="00FE00D0">
      <w:pPr>
        <w:pStyle w:val="NormalWeb"/>
        <w:rPr>
          <w:rFonts w:ascii="Arial" w:hAnsi="Arial" w:cs="Arial"/>
          <w:color w:val="000000"/>
          <w:sz w:val="22"/>
          <w:szCs w:val="22"/>
        </w:rPr>
      </w:pPr>
      <w:r w:rsidRPr="00FE00D0">
        <w:rPr>
          <w:rFonts w:ascii="Arial" w:hAnsi="Arial" w:cs="Arial"/>
          <w:color w:val="000000"/>
          <w:sz w:val="22"/>
          <w:szCs w:val="22"/>
        </w:rPr>
        <w:lastRenderedPageBreak/>
        <w:t>The legal basis for processing your information is based on our statutory obligations and not your consent. Data is also not processed by automated means so this right does not apply to the data we hold about you.</w:t>
      </w:r>
    </w:p>
    <w:p w:rsidR="00FE00D0" w:rsidRPr="00FE00D0" w:rsidRDefault="00FE00D0" w:rsidP="00FE00D0">
      <w:pPr>
        <w:pStyle w:val="NormalWeb"/>
        <w:rPr>
          <w:rFonts w:ascii="Arial" w:hAnsi="Arial" w:cs="Arial"/>
          <w:b/>
          <w:color w:val="000000"/>
          <w:sz w:val="22"/>
          <w:szCs w:val="22"/>
        </w:rPr>
      </w:pPr>
      <w:r w:rsidRPr="00FE00D0">
        <w:rPr>
          <w:rFonts w:ascii="Arial" w:hAnsi="Arial" w:cs="Arial"/>
          <w:b/>
          <w:color w:val="000000"/>
          <w:sz w:val="22"/>
          <w:szCs w:val="22"/>
        </w:rPr>
        <w:t>7. Right to Object to Processing</w:t>
      </w:r>
    </w:p>
    <w:p w:rsidR="00FE00D0" w:rsidRPr="00FE00D0" w:rsidRDefault="00FE00D0" w:rsidP="00FE00D0">
      <w:pPr>
        <w:pStyle w:val="NormalWeb"/>
        <w:rPr>
          <w:rFonts w:ascii="Arial" w:hAnsi="Arial" w:cs="Arial"/>
          <w:color w:val="000000"/>
          <w:sz w:val="22"/>
          <w:szCs w:val="22"/>
        </w:rPr>
      </w:pPr>
      <w:r w:rsidRPr="00FE00D0">
        <w:rPr>
          <w:rFonts w:ascii="Arial" w:hAnsi="Arial" w:cs="Arial"/>
          <w:color w:val="000000"/>
          <w:sz w:val="22"/>
          <w:szCs w:val="22"/>
        </w:rPr>
        <w:t>You have the right to object, on grounds relating to their particular situation, to the processing of personal data, where the basis for that processing is either:</w:t>
      </w:r>
    </w:p>
    <w:p w:rsidR="00FE00D0" w:rsidRPr="00FE00D0" w:rsidRDefault="00FE00D0" w:rsidP="00FE00D0">
      <w:pPr>
        <w:pStyle w:val="NormalWeb"/>
        <w:numPr>
          <w:ilvl w:val="0"/>
          <w:numId w:val="6"/>
        </w:numPr>
        <w:rPr>
          <w:rFonts w:ascii="Arial" w:hAnsi="Arial" w:cs="Arial"/>
          <w:color w:val="000000"/>
          <w:sz w:val="22"/>
          <w:szCs w:val="22"/>
        </w:rPr>
      </w:pPr>
      <w:r w:rsidRPr="00FE00D0">
        <w:rPr>
          <w:rFonts w:ascii="Arial" w:hAnsi="Arial" w:cs="Arial"/>
          <w:color w:val="000000"/>
          <w:sz w:val="22"/>
          <w:szCs w:val="22"/>
        </w:rPr>
        <w:t>public interest; or</w:t>
      </w:r>
    </w:p>
    <w:p w:rsidR="00FE00D0" w:rsidRPr="00FE00D0" w:rsidRDefault="00FE00D0" w:rsidP="00FE00D0">
      <w:pPr>
        <w:pStyle w:val="NormalWeb"/>
        <w:numPr>
          <w:ilvl w:val="0"/>
          <w:numId w:val="6"/>
        </w:numPr>
        <w:rPr>
          <w:rFonts w:ascii="Arial" w:hAnsi="Arial" w:cs="Arial"/>
          <w:color w:val="000000"/>
          <w:sz w:val="22"/>
          <w:szCs w:val="22"/>
        </w:rPr>
      </w:pPr>
      <w:r w:rsidRPr="00FE00D0">
        <w:rPr>
          <w:rFonts w:ascii="Arial" w:hAnsi="Arial" w:cs="Arial"/>
          <w:color w:val="000000"/>
          <w:sz w:val="22"/>
          <w:szCs w:val="22"/>
        </w:rPr>
        <w:t>Legitimate interests of the controller.</w:t>
      </w:r>
    </w:p>
    <w:p w:rsidR="00FE00D0" w:rsidRPr="00FE00D0" w:rsidRDefault="00FE00D0" w:rsidP="00FE00D0">
      <w:pPr>
        <w:pStyle w:val="NormalWeb"/>
        <w:rPr>
          <w:rFonts w:ascii="Arial" w:hAnsi="Arial" w:cs="Arial"/>
          <w:color w:val="000000"/>
          <w:sz w:val="22"/>
          <w:szCs w:val="22"/>
        </w:rPr>
      </w:pPr>
      <w:r w:rsidRPr="00FE00D0">
        <w:rPr>
          <w:rFonts w:ascii="Arial" w:hAnsi="Arial" w:cs="Arial"/>
          <w:color w:val="000000"/>
          <w:sz w:val="22"/>
          <w:szCs w:val="22"/>
        </w:rPr>
        <w:t xml:space="preserve">We </w:t>
      </w:r>
      <w:r w:rsidRPr="00FE00D0">
        <w:rPr>
          <w:rFonts w:ascii="Arial" w:hAnsi="Arial" w:cs="Arial"/>
          <w:b/>
          <w:color w:val="000000"/>
          <w:sz w:val="22"/>
          <w:szCs w:val="22"/>
        </w:rPr>
        <w:t>must cease such processing unless</w:t>
      </w:r>
      <w:r w:rsidRPr="00FE00D0">
        <w:rPr>
          <w:rFonts w:ascii="Arial" w:hAnsi="Arial" w:cs="Arial"/>
          <w:color w:val="000000"/>
          <w:sz w:val="22"/>
          <w:szCs w:val="22"/>
        </w:rPr>
        <w:t xml:space="preserve"> we can:</w:t>
      </w:r>
    </w:p>
    <w:p w:rsidR="00FE00D0" w:rsidRPr="00FE00D0" w:rsidRDefault="00FE00D0" w:rsidP="00FE00D0">
      <w:pPr>
        <w:pStyle w:val="NormalWeb"/>
        <w:numPr>
          <w:ilvl w:val="0"/>
          <w:numId w:val="7"/>
        </w:numPr>
        <w:rPr>
          <w:rFonts w:ascii="Arial" w:hAnsi="Arial" w:cs="Arial"/>
          <w:color w:val="000000"/>
          <w:sz w:val="22"/>
          <w:szCs w:val="22"/>
        </w:rPr>
      </w:pPr>
      <w:r w:rsidRPr="00FE00D0">
        <w:rPr>
          <w:rFonts w:ascii="Arial" w:hAnsi="Arial" w:cs="Arial"/>
          <w:color w:val="000000"/>
          <w:sz w:val="22"/>
          <w:szCs w:val="22"/>
        </w:rPr>
        <w:t xml:space="preserve">demonstrate </w:t>
      </w:r>
      <w:r w:rsidRPr="00FE00D0">
        <w:rPr>
          <w:rFonts w:ascii="Arial" w:hAnsi="Arial" w:cs="Arial"/>
          <w:b/>
          <w:color w:val="000000"/>
          <w:sz w:val="22"/>
          <w:szCs w:val="22"/>
        </w:rPr>
        <w:t>compelling legitimate grounds for the processing</w:t>
      </w:r>
      <w:r w:rsidRPr="00FE00D0">
        <w:rPr>
          <w:rFonts w:ascii="Arial" w:hAnsi="Arial" w:cs="Arial"/>
          <w:color w:val="000000"/>
          <w:sz w:val="22"/>
          <w:szCs w:val="22"/>
        </w:rPr>
        <w:t xml:space="preserve"> which override the interests, rights and freedoms of the data subject; or</w:t>
      </w:r>
    </w:p>
    <w:p w:rsidR="00FE00D0" w:rsidRPr="00FE00D0" w:rsidRDefault="00FE00D0" w:rsidP="00FE00D0">
      <w:pPr>
        <w:pStyle w:val="NormalWeb"/>
        <w:numPr>
          <w:ilvl w:val="0"/>
          <w:numId w:val="7"/>
        </w:numPr>
        <w:rPr>
          <w:rFonts w:ascii="Arial" w:hAnsi="Arial" w:cs="Arial"/>
          <w:color w:val="000000"/>
          <w:sz w:val="22"/>
          <w:szCs w:val="22"/>
        </w:rPr>
      </w:pPr>
      <w:r w:rsidRPr="00FE00D0">
        <w:rPr>
          <w:rFonts w:ascii="Arial" w:hAnsi="Arial" w:cs="Arial"/>
          <w:b/>
          <w:color w:val="000000"/>
          <w:sz w:val="22"/>
          <w:szCs w:val="22"/>
        </w:rPr>
        <w:t>Require the data in order to establish, exercise or defend our legal rights</w:t>
      </w:r>
      <w:r w:rsidRPr="00FE00D0">
        <w:rPr>
          <w:rFonts w:ascii="Arial" w:hAnsi="Arial" w:cs="Arial"/>
          <w:color w:val="000000"/>
          <w:sz w:val="22"/>
          <w:szCs w:val="22"/>
        </w:rPr>
        <w:t>.</w:t>
      </w:r>
    </w:p>
    <w:p w:rsidR="00FE00D0" w:rsidRPr="00FE00D0" w:rsidRDefault="00FE00D0" w:rsidP="00FE00D0">
      <w:pPr>
        <w:pStyle w:val="NormalWeb"/>
        <w:rPr>
          <w:rFonts w:ascii="Arial" w:hAnsi="Arial" w:cs="Arial"/>
          <w:b/>
          <w:color w:val="000000"/>
          <w:sz w:val="22"/>
          <w:szCs w:val="22"/>
        </w:rPr>
      </w:pPr>
      <w:r w:rsidRPr="00FE00D0">
        <w:rPr>
          <w:rFonts w:ascii="Arial" w:hAnsi="Arial" w:cs="Arial"/>
          <w:b/>
          <w:color w:val="000000"/>
          <w:sz w:val="22"/>
          <w:szCs w:val="22"/>
        </w:rPr>
        <w:t>8. Right to Object to Processing for Direct Marketing</w:t>
      </w:r>
    </w:p>
    <w:p w:rsidR="00FE00D0" w:rsidRPr="00FE00D0" w:rsidRDefault="00FE00D0" w:rsidP="00FE00D0">
      <w:pPr>
        <w:pStyle w:val="NormalWeb"/>
        <w:rPr>
          <w:rFonts w:ascii="Arial" w:hAnsi="Arial" w:cs="Arial"/>
          <w:color w:val="000000"/>
          <w:sz w:val="22"/>
          <w:szCs w:val="22"/>
        </w:rPr>
      </w:pPr>
      <w:r w:rsidRPr="00FE00D0">
        <w:rPr>
          <w:rFonts w:ascii="Arial" w:hAnsi="Arial" w:cs="Arial"/>
          <w:color w:val="000000"/>
          <w:sz w:val="22"/>
          <w:szCs w:val="22"/>
        </w:rPr>
        <w:t>You have the right to object to the processing of personal data for the purpose of direct marketing, including profiling. We do not use your personal data for Direct Marketing purposes unless you have provided us with explicit consent to do so.</w:t>
      </w:r>
    </w:p>
    <w:p w:rsidR="00FE00D0" w:rsidRPr="00FE00D0" w:rsidRDefault="00FE00D0" w:rsidP="00FE00D0">
      <w:pPr>
        <w:pStyle w:val="NormalWeb"/>
        <w:rPr>
          <w:rFonts w:ascii="Arial" w:hAnsi="Arial" w:cs="Arial"/>
          <w:b/>
          <w:color w:val="000000"/>
          <w:sz w:val="22"/>
          <w:szCs w:val="22"/>
        </w:rPr>
      </w:pPr>
      <w:r w:rsidRPr="00FE00D0">
        <w:rPr>
          <w:rFonts w:ascii="Arial" w:hAnsi="Arial" w:cs="Arial"/>
          <w:b/>
          <w:color w:val="000000"/>
          <w:sz w:val="22"/>
          <w:szCs w:val="22"/>
        </w:rPr>
        <w:t>9. Right to object to processing for scientific, historical or statistical purposes</w:t>
      </w:r>
    </w:p>
    <w:p w:rsidR="00FE00D0" w:rsidRPr="00FE00D0" w:rsidRDefault="00FE00D0" w:rsidP="00FE00D0">
      <w:pPr>
        <w:pStyle w:val="NormalWeb"/>
        <w:rPr>
          <w:rFonts w:ascii="Arial" w:hAnsi="Arial" w:cs="Arial"/>
          <w:color w:val="000000"/>
          <w:sz w:val="22"/>
          <w:szCs w:val="22"/>
        </w:rPr>
      </w:pPr>
      <w:r w:rsidRPr="00FE00D0">
        <w:rPr>
          <w:rFonts w:ascii="Arial" w:hAnsi="Arial" w:cs="Arial"/>
          <w:color w:val="000000"/>
          <w:sz w:val="22"/>
          <w:szCs w:val="22"/>
        </w:rPr>
        <w:t xml:space="preserve">Where your personal data are processed for </w:t>
      </w:r>
      <w:r w:rsidRPr="00FE00D0">
        <w:rPr>
          <w:rFonts w:ascii="Arial" w:hAnsi="Arial" w:cs="Arial"/>
          <w:b/>
          <w:color w:val="000000"/>
          <w:sz w:val="22"/>
          <w:szCs w:val="22"/>
        </w:rPr>
        <w:t>scientific and historical research purposes or statistical purposes, you the right to object</w:t>
      </w:r>
      <w:r w:rsidRPr="00FE00D0">
        <w:rPr>
          <w:rFonts w:ascii="Arial" w:hAnsi="Arial" w:cs="Arial"/>
          <w:color w:val="000000"/>
          <w:sz w:val="22"/>
          <w:szCs w:val="22"/>
        </w:rPr>
        <w:t>, unless the processing is necessary for the performance of a task carried out for reasons of public interest.</w:t>
      </w:r>
    </w:p>
    <w:p w:rsidR="00FE00D0" w:rsidRPr="00FE00D0" w:rsidRDefault="00FE00D0" w:rsidP="00FE00D0">
      <w:pPr>
        <w:pStyle w:val="NormalWeb"/>
        <w:rPr>
          <w:rFonts w:ascii="Arial" w:hAnsi="Arial" w:cs="Arial"/>
          <w:b/>
          <w:color w:val="000000"/>
          <w:sz w:val="22"/>
          <w:szCs w:val="22"/>
        </w:rPr>
      </w:pPr>
      <w:r w:rsidRPr="00FE00D0">
        <w:rPr>
          <w:rFonts w:ascii="Arial" w:hAnsi="Arial" w:cs="Arial"/>
          <w:b/>
          <w:color w:val="000000"/>
          <w:sz w:val="22"/>
          <w:szCs w:val="22"/>
        </w:rPr>
        <w:t>10. Right to not be evaluated on the basis of automated processing</w:t>
      </w:r>
    </w:p>
    <w:p w:rsidR="00FE00D0" w:rsidRPr="00FE00D0" w:rsidRDefault="00FE00D0" w:rsidP="00FE00D0">
      <w:pPr>
        <w:pStyle w:val="NormalWeb"/>
        <w:rPr>
          <w:rFonts w:ascii="Arial" w:hAnsi="Arial" w:cs="Arial"/>
          <w:color w:val="000000"/>
          <w:sz w:val="22"/>
          <w:szCs w:val="22"/>
        </w:rPr>
      </w:pPr>
      <w:r w:rsidRPr="00FE00D0">
        <w:rPr>
          <w:rFonts w:ascii="Arial" w:hAnsi="Arial" w:cs="Arial"/>
          <w:color w:val="000000"/>
          <w:sz w:val="22"/>
          <w:szCs w:val="22"/>
        </w:rPr>
        <w:t>You have the right not to be subject to a decision based solely on automated processing which significantly affect you. The Trust does not undertake any automated processing of this nature.</w:t>
      </w:r>
    </w:p>
    <w:p w:rsidR="00D91565" w:rsidRPr="00FE00D0" w:rsidRDefault="00D91565">
      <w:pPr>
        <w:rPr>
          <w:rFonts w:ascii="Arial" w:hAnsi="Arial" w:cs="Arial"/>
        </w:rPr>
      </w:pPr>
    </w:p>
    <w:sectPr w:rsidR="00D91565" w:rsidRPr="00FE00D0">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0FF3" w:rsidRDefault="00C00FF3" w:rsidP="00C00FF3">
      <w:pPr>
        <w:spacing w:after="0" w:line="240" w:lineRule="auto"/>
      </w:pPr>
      <w:r>
        <w:separator/>
      </w:r>
    </w:p>
  </w:endnote>
  <w:endnote w:type="continuationSeparator" w:id="0">
    <w:p w:rsidR="00C00FF3" w:rsidRDefault="00C00FF3" w:rsidP="00C00F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FF3" w:rsidRDefault="00C00FF3">
    <w:pPr>
      <w:pStyle w:val="Footer"/>
    </w:pPr>
    <w:r>
      <w:t>DPA Your Rights v1.0 July 2022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0FF3" w:rsidRDefault="00C00FF3" w:rsidP="00C00FF3">
      <w:pPr>
        <w:spacing w:after="0" w:line="240" w:lineRule="auto"/>
      </w:pPr>
      <w:r>
        <w:separator/>
      </w:r>
    </w:p>
  </w:footnote>
  <w:footnote w:type="continuationSeparator" w:id="0">
    <w:p w:rsidR="00C00FF3" w:rsidRDefault="00C00FF3" w:rsidP="00C00F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D00E5F"/>
    <w:multiLevelType w:val="hybridMultilevel"/>
    <w:tmpl w:val="ED8A7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4E5984"/>
    <w:multiLevelType w:val="hybridMultilevel"/>
    <w:tmpl w:val="A9EE9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1F55B5"/>
    <w:multiLevelType w:val="hybridMultilevel"/>
    <w:tmpl w:val="B240C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8643BF"/>
    <w:multiLevelType w:val="hybridMultilevel"/>
    <w:tmpl w:val="79729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FEB7658"/>
    <w:multiLevelType w:val="hybridMultilevel"/>
    <w:tmpl w:val="A34C4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7B65353"/>
    <w:multiLevelType w:val="hybridMultilevel"/>
    <w:tmpl w:val="9F807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9C95EBC"/>
    <w:multiLevelType w:val="hybridMultilevel"/>
    <w:tmpl w:val="4358F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5"/>
  </w:num>
  <w:num w:numId="5">
    <w:abstractNumId w:val="3"/>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0D0"/>
    <w:rsid w:val="00222058"/>
    <w:rsid w:val="00C00FF3"/>
    <w:rsid w:val="00D91565"/>
    <w:rsid w:val="00F92D6B"/>
    <w:rsid w:val="00FD02AC"/>
    <w:rsid w:val="00FE00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40E05E-75C1-409B-896C-9FA9421C9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E00D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C00F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0FF3"/>
  </w:style>
  <w:style w:type="paragraph" w:styleId="Footer">
    <w:name w:val="footer"/>
    <w:basedOn w:val="Normal"/>
    <w:link w:val="FooterChar"/>
    <w:uiPriority w:val="99"/>
    <w:unhideWhenUsed/>
    <w:rsid w:val="00C00F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0F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3284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1003</Words>
  <Characters>5721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CDDFT</Company>
  <LinksUpToDate>false</LinksUpToDate>
  <CharactersWithSpaces>6711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Nattrass Lisa (RXP) Head of Information Governance</dc:creator>
  <cp:keywords/>
  <dc:description/>
  <cp:lastModifiedBy>Nattrass Lisa (RXP) Head of Information Governance</cp:lastModifiedBy>
  <cp:revision>4</cp:revision>
  <dcterms:created xsi:type="dcterms:W3CDTF">2022-07-20T11:22:00Z</dcterms:created>
  <dcterms:modified xsi:type="dcterms:W3CDTF">2024-01-24T10:55:00Z</dcterms:modified>
</cp:coreProperties>
</file>